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1A7D" w14:textId="1C6945F8" w:rsidR="00CD5A5C" w:rsidRDefault="00B047F9">
      <w:pPr>
        <w:pStyle w:val="Nzev"/>
        <w:pBdr>
          <w:bottom w:val="none" w:sz="0" w:space="0" w:color="auto"/>
        </w:pBdr>
        <w:jc w:val="left"/>
        <w:rPr>
          <w:rFonts w:ascii="Arial" w:hAnsi="Arial"/>
        </w:rPr>
      </w:pPr>
      <w:r>
        <w:rPr>
          <w:b w:val="0"/>
          <w:i w:val="0"/>
          <w:noProof/>
        </w:rPr>
        <w:drawing>
          <wp:anchor distT="0" distB="0" distL="114300" distR="114300" simplePos="0" relativeHeight="251657728" behindDoc="0" locked="0" layoutInCell="0" allowOverlap="1" wp14:anchorId="761718AB" wp14:editId="67EDDB74">
            <wp:simplePos x="0" y="0"/>
            <wp:positionH relativeFrom="column">
              <wp:posOffset>31750</wp:posOffset>
            </wp:positionH>
            <wp:positionV relativeFrom="paragraph">
              <wp:posOffset>0</wp:posOffset>
            </wp:positionV>
            <wp:extent cx="1151890" cy="34226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p>
    <w:p w14:paraId="18271603" w14:textId="5B63BD7D" w:rsidR="00CD5A5C" w:rsidRDefault="00CD5A5C" w:rsidP="0064259D">
      <w:pPr>
        <w:pStyle w:val="Nzev"/>
        <w:pBdr>
          <w:bottom w:val="none" w:sz="0" w:space="0" w:color="auto"/>
        </w:pBdr>
        <w:jc w:val="left"/>
        <w:rPr>
          <w:rFonts w:ascii="Arial" w:hAnsi="Arial"/>
          <w:sz w:val="24"/>
        </w:rPr>
      </w:pPr>
      <w:r>
        <w:rPr>
          <w:rFonts w:ascii="Arial" w:hAnsi="Arial"/>
          <w:sz w:val="24"/>
        </w:rPr>
        <w:t>Konfederace</w:t>
      </w:r>
    </w:p>
    <w:p w14:paraId="2E843A72" w14:textId="25F7DF3A" w:rsidR="00CD5A5C" w:rsidRDefault="00CD5A5C" w:rsidP="0064259D">
      <w:pPr>
        <w:pStyle w:val="Nzev"/>
        <w:pBdr>
          <w:bottom w:val="none" w:sz="0" w:space="0" w:color="auto"/>
        </w:pBdr>
        <w:jc w:val="left"/>
        <w:rPr>
          <w:rFonts w:ascii="Arial" w:hAnsi="Arial"/>
          <w:sz w:val="24"/>
        </w:rPr>
      </w:pPr>
      <w:r>
        <w:rPr>
          <w:rFonts w:ascii="Arial" w:hAnsi="Arial"/>
          <w:sz w:val="24"/>
        </w:rPr>
        <w:t>zaměstnavatelských a podnikatelských svazů ČR</w:t>
      </w:r>
    </w:p>
    <w:p w14:paraId="1AC3CCE9" w14:textId="77777777" w:rsidR="00CD5A5C" w:rsidRDefault="00CD5A5C" w:rsidP="0064259D">
      <w:pPr>
        <w:pStyle w:val="Nzev"/>
        <w:pBdr>
          <w:bottom w:val="none" w:sz="0" w:space="0" w:color="auto"/>
        </w:pBdr>
        <w:jc w:val="left"/>
        <w:rPr>
          <w:rFonts w:ascii="Arial" w:hAnsi="Arial"/>
        </w:rPr>
        <w:sectPr w:rsidR="00CD5A5C" w:rsidSect="002F1DD2">
          <w:headerReference w:type="even" r:id="rId8"/>
          <w:headerReference w:type="default" r:id="rId9"/>
          <w:pgSz w:w="11906" w:h="16838"/>
          <w:pgMar w:top="1417" w:right="1417" w:bottom="1417" w:left="1417" w:header="624" w:footer="624" w:gutter="0"/>
          <w:cols w:num="2" w:space="708"/>
          <w:titlePg/>
          <w:docGrid w:linePitch="272"/>
        </w:sectPr>
      </w:pPr>
    </w:p>
    <w:p w14:paraId="6498D611" w14:textId="427231F6" w:rsidR="00CD5A5C" w:rsidRDefault="00CD5A5C" w:rsidP="0064259D">
      <w:pPr>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E307C6">
        <w:rPr>
          <w:sz w:val="18"/>
        </w:rPr>
        <w:tab/>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65938B2" w14:textId="77777777" w:rsidR="00CD5A5C" w:rsidRDefault="003D3118" w:rsidP="0064259D">
      <w:pPr>
        <w:pBdr>
          <w:bottom w:val="single" w:sz="6" w:space="1" w:color="auto"/>
        </w:pBdr>
        <w:ind w:firstLine="708"/>
        <w:rPr>
          <w:sz w:val="18"/>
        </w:rPr>
      </w:pPr>
      <w:r>
        <w:rPr>
          <w:sz w:val="18"/>
        </w:rPr>
        <w:t xml:space="preserve">                   </w:t>
      </w:r>
      <w:r>
        <w:rPr>
          <w:sz w:val="18"/>
        </w:rPr>
        <w:tab/>
        <w:t xml:space="preserve"> </w:t>
      </w:r>
      <w:r w:rsidR="003A2553">
        <w:rPr>
          <w:sz w:val="18"/>
        </w:rPr>
        <w:t>110 0</w:t>
      </w:r>
      <w:r w:rsidR="00197D36">
        <w:rPr>
          <w:sz w:val="18"/>
        </w:rPr>
        <w:t>0 Praha</w:t>
      </w:r>
      <w:r w:rsidR="00CB444F">
        <w:rPr>
          <w:sz w:val="18"/>
        </w:rPr>
        <w:t xml:space="preserve"> </w:t>
      </w:r>
      <w:r>
        <w:rPr>
          <w:sz w:val="18"/>
        </w:rPr>
        <w:t>1</w:t>
      </w:r>
      <w:r w:rsidR="00E307C6">
        <w:rPr>
          <w:sz w:val="18"/>
        </w:rPr>
        <w:tab/>
      </w:r>
      <w:r w:rsidR="00E307C6">
        <w:rPr>
          <w:sz w:val="18"/>
        </w:rPr>
        <w:tab/>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w:t>
      </w:r>
      <w:proofErr w:type="gramStart"/>
      <w:r w:rsidR="00173E77">
        <w:rPr>
          <w:sz w:val="18"/>
        </w:rPr>
        <w:t>3</w:t>
      </w:r>
      <w:r w:rsidR="007F5296">
        <w:rPr>
          <w:sz w:val="18"/>
        </w:rPr>
        <w:t>74</w:t>
      </w:r>
      <w:r w:rsidR="00CD5A5C">
        <w:rPr>
          <w:sz w:val="18"/>
        </w:rPr>
        <w:t xml:space="preserve">  </w:t>
      </w:r>
      <w:r w:rsidR="00CD5A5C">
        <w:rPr>
          <w:sz w:val="18"/>
        </w:rPr>
        <w:tab/>
      </w:r>
      <w:proofErr w:type="gramEnd"/>
      <w:r w:rsidR="00CD5A5C">
        <w:rPr>
          <w:sz w:val="18"/>
        </w:rPr>
        <w:t xml:space="preserve">            </w:t>
      </w:r>
      <w:r w:rsidR="005543D8">
        <w:rPr>
          <w:sz w:val="18"/>
        </w:rPr>
        <w:tab/>
      </w:r>
      <w:r w:rsidR="00E307C6">
        <w:rPr>
          <w:sz w:val="18"/>
        </w:rPr>
        <w:t xml:space="preserve">            </w:t>
      </w:r>
      <w:r w:rsidR="00CD5A5C">
        <w:rPr>
          <w:sz w:val="18"/>
        </w:rPr>
        <w:t xml:space="preserve">mail: </w:t>
      </w:r>
      <w:hyperlink r:id="rId10" w:history="1">
        <w:r w:rsidR="001551F1" w:rsidRPr="00EB37F2">
          <w:rPr>
            <w:rStyle w:val="Hypertextovodkaz"/>
            <w:sz w:val="18"/>
          </w:rPr>
          <w:t>kzps@kzps.cz</w:t>
        </w:r>
      </w:hyperlink>
      <w:r w:rsidR="001551F1">
        <w:rPr>
          <w:sz w:val="18"/>
        </w:rPr>
        <w:t xml:space="preserve"> </w:t>
      </w:r>
    </w:p>
    <w:p w14:paraId="37E0DB6F" w14:textId="77777777" w:rsidR="004715AB" w:rsidRDefault="004715AB" w:rsidP="0064259D">
      <w:pPr>
        <w:pBdr>
          <w:bottom w:val="single" w:sz="6" w:space="1" w:color="auto"/>
        </w:pBdr>
        <w:ind w:firstLine="708"/>
        <w:rPr>
          <w:sz w:val="18"/>
        </w:rPr>
      </w:pPr>
    </w:p>
    <w:p w14:paraId="17A087A5" w14:textId="18D82158" w:rsidR="002A7D42" w:rsidRPr="00B411A7" w:rsidRDefault="002A7D42" w:rsidP="007A2819">
      <w:pPr>
        <w:jc w:val="center"/>
        <w:rPr>
          <w:rFonts w:ascii="Calibri" w:hAnsi="Calibri" w:cs="Arial"/>
          <w:b/>
          <w:bCs/>
          <w:sz w:val="52"/>
          <w:szCs w:val="52"/>
        </w:rPr>
      </w:pP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t</w:t>
      </w:r>
      <w:r w:rsidR="00D93E30" w:rsidRPr="00B411A7">
        <w:rPr>
          <w:rFonts w:ascii="Calibri" w:hAnsi="Calibri" w:cs="Arial"/>
          <w:b/>
          <w:bCs/>
          <w:sz w:val="52"/>
          <w:szCs w:val="52"/>
        </w:rPr>
        <w:t xml:space="preserve"> </w:t>
      </w:r>
      <w:r w:rsidRPr="00B411A7">
        <w:rPr>
          <w:rFonts w:ascii="Calibri" w:hAnsi="Calibri" w:cs="Arial"/>
          <w:b/>
          <w:bCs/>
          <w:sz w:val="52"/>
          <w:szCs w:val="52"/>
        </w:rPr>
        <w:t>a</w:t>
      </w:r>
      <w:r w:rsidR="00D93E30" w:rsidRPr="00B411A7">
        <w:rPr>
          <w:rFonts w:ascii="Calibri" w:hAnsi="Calibri" w:cs="Arial"/>
          <w:b/>
          <w:bCs/>
          <w:sz w:val="52"/>
          <w:szCs w:val="52"/>
        </w:rPr>
        <w:t xml:space="preserve"> </w:t>
      </w:r>
      <w:r w:rsidRPr="00B411A7">
        <w:rPr>
          <w:rFonts w:ascii="Calibri" w:hAnsi="Calibri" w:cs="Arial"/>
          <w:b/>
          <w:bCs/>
          <w:sz w:val="52"/>
          <w:szCs w:val="52"/>
        </w:rPr>
        <w:t>n</w:t>
      </w:r>
      <w:r w:rsidR="00D93E30" w:rsidRPr="00B411A7">
        <w:rPr>
          <w:rFonts w:ascii="Calibri" w:hAnsi="Calibri" w:cs="Arial"/>
          <w:b/>
          <w:bCs/>
          <w:sz w:val="52"/>
          <w:szCs w:val="52"/>
        </w:rPr>
        <w:t xml:space="preserve"> </w:t>
      </w:r>
      <w:r w:rsidRPr="00B411A7">
        <w:rPr>
          <w:rFonts w:ascii="Calibri" w:hAnsi="Calibri" w:cs="Arial"/>
          <w:b/>
          <w:bCs/>
          <w:sz w:val="52"/>
          <w:szCs w:val="52"/>
        </w:rPr>
        <w:t>o</w:t>
      </w:r>
      <w:r w:rsidR="00D93E30" w:rsidRPr="00B411A7">
        <w:rPr>
          <w:rFonts w:ascii="Calibri" w:hAnsi="Calibri" w:cs="Arial"/>
          <w:b/>
          <w:bCs/>
          <w:sz w:val="52"/>
          <w:szCs w:val="52"/>
        </w:rPr>
        <w:t xml:space="preserve"> </w:t>
      </w:r>
      <w:r w:rsidRPr="00B411A7">
        <w:rPr>
          <w:rFonts w:ascii="Calibri" w:hAnsi="Calibri" w:cs="Arial"/>
          <w:b/>
          <w:bCs/>
          <w:sz w:val="52"/>
          <w:szCs w:val="52"/>
        </w:rPr>
        <w:t>v</w:t>
      </w:r>
      <w:r w:rsidR="00D93E30" w:rsidRPr="00B411A7">
        <w:rPr>
          <w:rFonts w:ascii="Calibri" w:hAnsi="Calibri" w:cs="Arial"/>
          <w:b/>
          <w:bCs/>
          <w:sz w:val="52"/>
          <w:szCs w:val="52"/>
        </w:rPr>
        <w:t> </w:t>
      </w:r>
      <w:r w:rsidRPr="00B411A7">
        <w:rPr>
          <w:rFonts w:ascii="Calibri" w:hAnsi="Calibri" w:cs="Arial"/>
          <w:b/>
          <w:bCs/>
          <w:sz w:val="52"/>
          <w:szCs w:val="52"/>
        </w:rPr>
        <w:t>i</w:t>
      </w:r>
      <w:r w:rsidR="00D93E30" w:rsidRPr="00B411A7">
        <w:rPr>
          <w:rFonts w:ascii="Calibri" w:hAnsi="Calibri" w:cs="Arial"/>
          <w:b/>
          <w:bCs/>
          <w:sz w:val="52"/>
          <w:szCs w:val="52"/>
        </w:rPr>
        <w:t xml:space="preserve"> </w:t>
      </w: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k</w:t>
      </w:r>
      <w:r w:rsidR="00D93E30" w:rsidRPr="00B411A7">
        <w:rPr>
          <w:rFonts w:ascii="Calibri" w:hAnsi="Calibri" w:cs="Arial"/>
          <w:b/>
          <w:bCs/>
          <w:sz w:val="52"/>
          <w:szCs w:val="52"/>
        </w:rPr>
        <w:t xml:space="preserve"> </w:t>
      </w:r>
      <w:r w:rsidRPr="00B411A7">
        <w:rPr>
          <w:rFonts w:ascii="Calibri" w:hAnsi="Calibri" w:cs="Arial"/>
          <w:b/>
          <w:bCs/>
          <w:sz w:val="52"/>
          <w:szCs w:val="52"/>
        </w:rPr>
        <w:t xml:space="preserve">o </w:t>
      </w:r>
    </w:p>
    <w:p w14:paraId="048083CF" w14:textId="77777777" w:rsidR="00B24F35" w:rsidRPr="009E4828" w:rsidRDefault="002A7D42" w:rsidP="009E4828">
      <w:pPr>
        <w:jc w:val="center"/>
        <w:rPr>
          <w:rFonts w:asciiTheme="minorHAnsi" w:hAnsiTheme="minorHAnsi" w:cstheme="minorHAnsi"/>
          <w:b/>
          <w:bCs/>
          <w:sz w:val="24"/>
          <w:szCs w:val="24"/>
        </w:rPr>
      </w:pPr>
      <w:r w:rsidRPr="009E4828">
        <w:rPr>
          <w:rFonts w:asciiTheme="minorHAnsi" w:hAnsiTheme="minorHAnsi" w:cstheme="minorHAnsi"/>
          <w:b/>
          <w:bCs/>
          <w:sz w:val="24"/>
          <w:szCs w:val="24"/>
        </w:rPr>
        <w:t xml:space="preserve">Konfederace zaměstnavatelských </w:t>
      </w:r>
      <w:r w:rsidR="00362461" w:rsidRPr="009E4828">
        <w:rPr>
          <w:rFonts w:asciiTheme="minorHAnsi" w:hAnsiTheme="minorHAnsi" w:cstheme="minorHAnsi"/>
          <w:b/>
          <w:bCs/>
          <w:sz w:val="24"/>
          <w:szCs w:val="24"/>
        </w:rPr>
        <w:t xml:space="preserve">a podnikatelských </w:t>
      </w:r>
      <w:r w:rsidRPr="009E4828">
        <w:rPr>
          <w:rFonts w:asciiTheme="minorHAnsi" w:hAnsiTheme="minorHAnsi" w:cstheme="minorHAnsi"/>
          <w:b/>
          <w:bCs/>
          <w:sz w:val="24"/>
          <w:szCs w:val="24"/>
        </w:rPr>
        <w:t>svazů ČR</w:t>
      </w:r>
    </w:p>
    <w:p w14:paraId="6C1EB35A" w14:textId="6E61931B" w:rsidR="00D442C1" w:rsidRPr="00FA4F41" w:rsidRDefault="002B7592" w:rsidP="00B4083F">
      <w:pPr>
        <w:jc w:val="center"/>
        <w:rPr>
          <w:rFonts w:asciiTheme="minorHAnsi" w:hAnsiTheme="minorHAnsi" w:cstheme="minorHAnsi"/>
          <w:b/>
          <w:bCs/>
          <w:sz w:val="24"/>
          <w:szCs w:val="24"/>
        </w:rPr>
      </w:pPr>
      <w:r w:rsidRPr="009E4828">
        <w:rPr>
          <w:rFonts w:asciiTheme="minorHAnsi" w:hAnsiTheme="minorHAnsi" w:cstheme="minorHAnsi"/>
          <w:b/>
          <w:bCs/>
          <w:sz w:val="24"/>
          <w:szCs w:val="24"/>
        </w:rPr>
        <w:t>k</w:t>
      </w:r>
      <w:r w:rsidR="00FA2314" w:rsidRPr="009E4828">
        <w:rPr>
          <w:rFonts w:asciiTheme="minorHAnsi" w:hAnsiTheme="minorHAnsi" w:cstheme="minorHAnsi"/>
          <w:b/>
          <w:bCs/>
          <w:sz w:val="24"/>
          <w:szCs w:val="24"/>
        </w:rPr>
        <w:t> </w:t>
      </w:r>
      <w:r w:rsidR="00011F2C">
        <w:rPr>
          <w:rFonts w:asciiTheme="minorHAnsi" w:hAnsiTheme="minorHAnsi" w:cstheme="minorHAnsi"/>
          <w:b/>
          <w:bCs/>
          <w:sz w:val="24"/>
          <w:szCs w:val="24"/>
        </w:rPr>
        <w:t>„</w:t>
      </w:r>
      <w:r w:rsidR="007E1B79">
        <w:rPr>
          <w:rFonts w:asciiTheme="minorHAnsi" w:hAnsiTheme="minorHAnsi" w:cstheme="minorHAnsi"/>
          <w:b/>
          <w:bCs/>
          <w:sz w:val="24"/>
          <w:szCs w:val="24"/>
        </w:rPr>
        <w:t>Naří</w:t>
      </w:r>
      <w:r w:rsidR="00B4083F" w:rsidRPr="00B4083F">
        <w:rPr>
          <w:rFonts w:asciiTheme="minorHAnsi" w:hAnsiTheme="minorHAnsi" w:cstheme="minorHAnsi"/>
          <w:b/>
          <w:bCs/>
          <w:sz w:val="24"/>
          <w:szCs w:val="24"/>
        </w:rPr>
        <w:t>zení vlády, kterým se mění nařízení vlády č. 567/2006 Sb., o minimální mzdě, o nejnižších úrovních zaručené mzdy, o vymezení ztíženého pracovního prostředí a o výši příplatku ke mzdě za práci ve ztíženém pracovním prostředí, ve znění pozdějších předpisů</w:t>
      </w:r>
      <w:r w:rsidR="00D21B8B" w:rsidRPr="00FA4F41">
        <w:rPr>
          <w:rFonts w:asciiTheme="minorHAnsi" w:hAnsiTheme="minorHAnsi" w:cstheme="minorHAnsi"/>
          <w:b/>
          <w:bCs/>
          <w:sz w:val="24"/>
          <w:szCs w:val="24"/>
        </w:rPr>
        <w:t>“</w:t>
      </w:r>
    </w:p>
    <w:p w14:paraId="3158C308" w14:textId="7BB799E5" w:rsidR="00F94FD6" w:rsidRPr="00FA4F41" w:rsidRDefault="00F94FD6" w:rsidP="00FA4F41">
      <w:pPr>
        <w:jc w:val="center"/>
        <w:rPr>
          <w:rFonts w:asciiTheme="minorHAnsi" w:hAnsiTheme="minorHAnsi" w:cstheme="minorHAnsi"/>
          <w:b/>
          <w:bCs/>
          <w:sz w:val="24"/>
          <w:szCs w:val="24"/>
        </w:rPr>
      </w:pPr>
    </w:p>
    <w:p w14:paraId="1EFFCDB8" w14:textId="77777777" w:rsidR="00843B66" w:rsidRPr="00FA4F41" w:rsidRDefault="00843B66" w:rsidP="00FA4F41">
      <w:pPr>
        <w:ind w:firstLine="708"/>
        <w:jc w:val="both"/>
        <w:rPr>
          <w:rFonts w:asciiTheme="minorHAnsi" w:hAnsiTheme="minorHAnsi" w:cstheme="minorHAnsi"/>
          <w:sz w:val="24"/>
          <w:szCs w:val="24"/>
        </w:rPr>
      </w:pPr>
    </w:p>
    <w:p w14:paraId="4A122519" w14:textId="0EAB055F" w:rsidR="004A79D9" w:rsidRPr="00BB1BBD" w:rsidRDefault="004A79D9" w:rsidP="00FA4F41">
      <w:pPr>
        <w:ind w:firstLine="708"/>
        <w:jc w:val="both"/>
        <w:rPr>
          <w:rFonts w:asciiTheme="minorHAnsi" w:hAnsiTheme="minorHAnsi" w:cstheme="minorHAnsi"/>
          <w:sz w:val="24"/>
          <w:szCs w:val="24"/>
        </w:rPr>
      </w:pPr>
      <w:r w:rsidRPr="00BB1BBD">
        <w:rPr>
          <w:rFonts w:asciiTheme="minorHAnsi" w:hAnsiTheme="minorHAnsi" w:cstheme="minorHAnsi"/>
          <w:sz w:val="24"/>
          <w:szCs w:val="24"/>
        </w:rPr>
        <w:t xml:space="preserve">V rámci mezirezortního připomínkového řízení jsme obdrželi výše uvedený návrh a k tomuto Konfederace zaměstnavatelských a podnikatelských svazů ČR (KZPS ČR) uplatňuje následující </w:t>
      </w:r>
      <w:r w:rsidR="00E235DE" w:rsidRPr="00BB1BBD">
        <w:rPr>
          <w:rFonts w:asciiTheme="minorHAnsi" w:hAnsiTheme="minorHAnsi" w:cstheme="minorHAnsi"/>
          <w:b/>
          <w:bCs/>
          <w:sz w:val="24"/>
          <w:szCs w:val="24"/>
        </w:rPr>
        <w:t xml:space="preserve">doporučující a </w:t>
      </w:r>
      <w:r w:rsidRPr="00BB1BBD">
        <w:rPr>
          <w:rFonts w:asciiTheme="minorHAnsi" w:hAnsiTheme="minorHAnsi" w:cstheme="minorHAnsi"/>
          <w:b/>
          <w:bCs/>
          <w:sz w:val="24"/>
          <w:szCs w:val="24"/>
        </w:rPr>
        <w:t>zásadní připomínky</w:t>
      </w:r>
      <w:r w:rsidRPr="00BB1BBD">
        <w:rPr>
          <w:rFonts w:asciiTheme="minorHAnsi" w:hAnsiTheme="minorHAnsi" w:cstheme="minorHAnsi"/>
          <w:sz w:val="24"/>
          <w:szCs w:val="24"/>
        </w:rPr>
        <w:t>:</w:t>
      </w:r>
    </w:p>
    <w:p w14:paraId="1681336B" w14:textId="77777777" w:rsidR="00FA4F41" w:rsidRPr="00BB1BBD" w:rsidRDefault="00FA4F41" w:rsidP="00FA4F41">
      <w:pPr>
        <w:ind w:left="525"/>
        <w:jc w:val="center"/>
        <w:rPr>
          <w:rFonts w:asciiTheme="minorHAnsi" w:hAnsiTheme="minorHAnsi" w:cstheme="minorHAnsi"/>
          <w:color w:val="000000"/>
          <w:sz w:val="24"/>
          <w:szCs w:val="24"/>
        </w:rPr>
      </w:pPr>
    </w:p>
    <w:p w14:paraId="08AB2BA9" w14:textId="77777777" w:rsidR="00D43D3B" w:rsidRPr="00BB1BBD" w:rsidRDefault="00D43D3B" w:rsidP="00D43D3B">
      <w:pPr>
        <w:jc w:val="both"/>
        <w:rPr>
          <w:rFonts w:asciiTheme="minorHAnsi" w:hAnsiTheme="minorHAnsi" w:cstheme="minorHAnsi"/>
          <w:color w:val="000000"/>
          <w:sz w:val="24"/>
          <w:szCs w:val="24"/>
        </w:rPr>
      </w:pPr>
    </w:p>
    <w:p w14:paraId="29B6A293" w14:textId="77777777" w:rsidR="00D43D3B" w:rsidRPr="00BB1BBD" w:rsidRDefault="00D43D3B" w:rsidP="00D43D3B">
      <w:pPr>
        <w:jc w:val="both"/>
        <w:rPr>
          <w:rFonts w:asciiTheme="minorHAnsi" w:hAnsiTheme="minorHAnsi" w:cstheme="minorHAnsi"/>
          <w:color w:val="000000"/>
          <w:sz w:val="24"/>
          <w:szCs w:val="24"/>
        </w:rPr>
      </w:pPr>
      <w:r w:rsidRPr="00BB1BBD">
        <w:rPr>
          <w:rFonts w:asciiTheme="minorHAnsi" w:hAnsiTheme="minorHAnsi" w:cstheme="minorHAnsi"/>
          <w:color w:val="000000"/>
          <w:sz w:val="24"/>
          <w:szCs w:val="24"/>
        </w:rPr>
        <w:t xml:space="preserve">Ambice státu k umělé maximalizaci růstu minimální mzdy, </w:t>
      </w:r>
      <w:r w:rsidRPr="00BB1BBD">
        <w:rPr>
          <w:rFonts w:asciiTheme="minorHAnsi" w:hAnsiTheme="minorHAnsi" w:cstheme="minorHAnsi"/>
          <w:b/>
          <w:bCs/>
          <w:color w:val="000000"/>
          <w:sz w:val="24"/>
          <w:szCs w:val="24"/>
        </w:rPr>
        <w:t>respektive valorizaci systému zaručených mezd</w:t>
      </w:r>
      <w:r w:rsidRPr="00BB1BBD">
        <w:rPr>
          <w:rFonts w:asciiTheme="minorHAnsi" w:hAnsiTheme="minorHAnsi" w:cstheme="minorHAnsi"/>
          <w:color w:val="000000"/>
          <w:sz w:val="24"/>
          <w:szCs w:val="24"/>
        </w:rPr>
        <w:t>, je s ohledem na celkovou ekonomickou situaci ČR, podle našeho názoru, nereálná.</w:t>
      </w:r>
    </w:p>
    <w:p w14:paraId="5E87B35F" w14:textId="77777777" w:rsidR="00D43D3B" w:rsidRPr="00BB1BBD" w:rsidRDefault="00D43D3B" w:rsidP="00D43D3B">
      <w:pPr>
        <w:rPr>
          <w:rFonts w:asciiTheme="minorHAnsi" w:hAnsiTheme="minorHAnsi" w:cstheme="minorHAnsi"/>
          <w:color w:val="000000"/>
          <w:sz w:val="24"/>
          <w:szCs w:val="24"/>
        </w:rPr>
      </w:pPr>
    </w:p>
    <w:p w14:paraId="16F938C7" w14:textId="77777777" w:rsidR="00D43D3B" w:rsidRPr="00BB1BBD" w:rsidRDefault="00D43D3B" w:rsidP="00D43D3B">
      <w:pPr>
        <w:jc w:val="both"/>
        <w:rPr>
          <w:rFonts w:asciiTheme="minorHAnsi" w:hAnsiTheme="minorHAnsi" w:cstheme="minorHAnsi"/>
          <w:color w:val="000000"/>
          <w:sz w:val="24"/>
          <w:szCs w:val="24"/>
        </w:rPr>
      </w:pPr>
      <w:r w:rsidRPr="00BB1BBD">
        <w:rPr>
          <w:rFonts w:asciiTheme="minorHAnsi" w:hAnsiTheme="minorHAnsi" w:cstheme="minorHAnsi"/>
          <w:color w:val="000000"/>
          <w:sz w:val="24"/>
          <w:szCs w:val="24"/>
        </w:rPr>
        <w:t xml:space="preserve">Ekonomika v důsledku vysokých cen energií opět balancuje na hranici recese – průmyslová i stavební výroba klesá, snižují se i výkony odvětví služeb. Přitom ani zakázky nevykazují, byť drobný náznak zlepšení, a to ještě firemní sféru od nového roku čeká další prudké zvýšení cen energií. Tlačit v takové situaci na ještě rychlejší růst </w:t>
      </w:r>
      <w:proofErr w:type="gramStart"/>
      <w:r w:rsidRPr="00BB1BBD">
        <w:rPr>
          <w:rFonts w:asciiTheme="minorHAnsi" w:hAnsiTheme="minorHAnsi" w:cstheme="minorHAnsi"/>
          <w:color w:val="000000"/>
          <w:sz w:val="24"/>
          <w:szCs w:val="24"/>
        </w:rPr>
        <w:t>mezd</w:t>
      </w:r>
      <w:proofErr w:type="gramEnd"/>
      <w:r w:rsidRPr="00BB1BBD">
        <w:rPr>
          <w:rFonts w:asciiTheme="minorHAnsi" w:hAnsiTheme="minorHAnsi" w:cstheme="minorHAnsi"/>
          <w:color w:val="000000"/>
          <w:sz w:val="24"/>
          <w:szCs w:val="24"/>
        </w:rPr>
        <w:t xml:space="preserve"> než který si sám o sobě vynucuje již tak napnutý trh práce, je z našeho pohledu nezodpovědné a přispěje k dalšímu snížení konkurenceschopnosti firem.</w:t>
      </w:r>
    </w:p>
    <w:p w14:paraId="7203E808" w14:textId="77777777" w:rsidR="00D43D3B" w:rsidRPr="00BB1BBD" w:rsidRDefault="00D43D3B" w:rsidP="00D43D3B">
      <w:pPr>
        <w:rPr>
          <w:rFonts w:asciiTheme="minorHAnsi" w:hAnsiTheme="minorHAnsi" w:cstheme="minorHAnsi"/>
          <w:color w:val="000000"/>
          <w:sz w:val="24"/>
          <w:szCs w:val="24"/>
        </w:rPr>
      </w:pPr>
    </w:p>
    <w:p w14:paraId="1AE96E86" w14:textId="77777777" w:rsidR="00D43D3B" w:rsidRPr="00BB1BBD" w:rsidRDefault="00D43D3B" w:rsidP="00D43D3B">
      <w:pPr>
        <w:jc w:val="both"/>
        <w:rPr>
          <w:rFonts w:asciiTheme="minorHAnsi" w:hAnsiTheme="minorHAnsi" w:cstheme="minorHAnsi"/>
          <w:color w:val="000000"/>
          <w:sz w:val="24"/>
          <w:szCs w:val="24"/>
        </w:rPr>
      </w:pPr>
      <w:r w:rsidRPr="00BB1BBD">
        <w:rPr>
          <w:rFonts w:asciiTheme="minorHAnsi" w:hAnsiTheme="minorHAnsi" w:cstheme="minorHAnsi"/>
          <w:color w:val="000000"/>
          <w:sz w:val="24"/>
          <w:szCs w:val="24"/>
        </w:rPr>
        <w:t>V této situaci nelze akceptovat argument ziskovosti firem, která se v loňském roce zvýšila, protože bez podrobné analýzy jde jen o zprůměrované číslo vychýlené nahoru především rekordními zisky energetických firem, bank a obchodníků. Ziskové žně se rozhodně nedotýkají malých a středních podniků, ale především firem pod zahraniční kontrolou, které v české ekonomice využívají příznivé klima nižšího zdanění a dřívějších investičních pobídek.</w:t>
      </w:r>
    </w:p>
    <w:p w14:paraId="0841C8A6" w14:textId="77777777" w:rsidR="00D43D3B" w:rsidRPr="00BB1BBD" w:rsidRDefault="00D43D3B" w:rsidP="00D43D3B">
      <w:pPr>
        <w:rPr>
          <w:rFonts w:asciiTheme="minorHAnsi" w:hAnsiTheme="minorHAnsi" w:cstheme="minorHAnsi"/>
          <w:color w:val="000000"/>
          <w:sz w:val="24"/>
          <w:szCs w:val="24"/>
        </w:rPr>
      </w:pPr>
    </w:p>
    <w:p w14:paraId="5EBB4419" w14:textId="77777777" w:rsidR="00D43D3B" w:rsidRPr="00BB1BBD" w:rsidRDefault="00D43D3B" w:rsidP="00D43D3B">
      <w:pPr>
        <w:jc w:val="both"/>
        <w:rPr>
          <w:rFonts w:asciiTheme="minorHAnsi" w:hAnsiTheme="minorHAnsi" w:cstheme="minorHAnsi"/>
          <w:color w:val="000000"/>
          <w:sz w:val="24"/>
          <w:szCs w:val="24"/>
        </w:rPr>
      </w:pPr>
      <w:r w:rsidRPr="00BB1BBD">
        <w:rPr>
          <w:rFonts w:asciiTheme="minorHAnsi" w:hAnsiTheme="minorHAnsi" w:cstheme="minorHAnsi"/>
          <w:color w:val="000000"/>
          <w:sz w:val="24"/>
          <w:szCs w:val="24"/>
        </w:rPr>
        <w:t xml:space="preserve">MSP se tak stejně jako v předchozích letech musejí opírat především samy o sobe, o schopnost fungovat a rozvíjet se v době drahých energií, vysokých úrokových sazeb i snižujících se zakázek. I když jsou často deklarovány jako páteř české ekonomiky, stojí tradičně mimo pozornost hospodářské politiky státu a na svých bedrech nesou stále větší část regulací a s nimi spojených nákladů. Příkladem budiž nejenom zmíněné drahé energie, které jsou </w:t>
      </w:r>
      <w:proofErr w:type="gramStart"/>
      <w:r w:rsidRPr="00BB1BBD">
        <w:rPr>
          <w:rFonts w:asciiTheme="minorHAnsi" w:hAnsiTheme="minorHAnsi" w:cstheme="minorHAnsi"/>
          <w:color w:val="000000"/>
          <w:sz w:val="24"/>
          <w:szCs w:val="24"/>
        </w:rPr>
        <w:t>spíše</w:t>
      </w:r>
      <w:proofErr w:type="gramEnd"/>
      <w:r w:rsidRPr="00BB1BBD">
        <w:rPr>
          <w:rFonts w:asciiTheme="minorHAnsi" w:hAnsiTheme="minorHAnsi" w:cstheme="minorHAnsi"/>
          <w:color w:val="000000"/>
          <w:sz w:val="24"/>
          <w:szCs w:val="24"/>
        </w:rPr>
        <w:t xml:space="preserve"> než důsledkem války na Ukrajině způsobeny iracionální zelenou evropskou – a především pak německou – politikou, ale i inovace typu </w:t>
      </w:r>
      <w:proofErr w:type="spellStart"/>
      <w:r w:rsidRPr="00BB1BBD">
        <w:rPr>
          <w:rFonts w:asciiTheme="minorHAnsi" w:hAnsiTheme="minorHAnsi" w:cstheme="minorHAnsi"/>
          <w:color w:val="000000"/>
          <w:sz w:val="24"/>
          <w:szCs w:val="24"/>
        </w:rPr>
        <w:t>whistleblowerů</w:t>
      </w:r>
      <w:proofErr w:type="spellEnd"/>
      <w:r w:rsidRPr="00BB1BBD">
        <w:rPr>
          <w:rFonts w:asciiTheme="minorHAnsi" w:hAnsiTheme="minorHAnsi" w:cstheme="minorHAnsi"/>
          <w:color w:val="000000"/>
          <w:sz w:val="24"/>
          <w:szCs w:val="24"/>
        </w:rPr>
        <w:t xml:space="preserve">, ESG auditů, administrativně nákladná novela zákoníku práce, chystané opět administrativně velmi náročné změny v oblasti DPP atp. To vše jsou náklady, které snižují rentabilitu MSP i jejich konkurenceschopnost ve srovnání s velkými nadnárodními firmami na domácím i zahraničním trhu. </w:t>
      </w:r>
    </w:p>
    <w:p w14:paraId="51304AF9" w14:textId="77777777" w:rsidR="00D43D3B" w:rsidRPr="00BB1BBD" w:rsidRDefault="00D43D3B" w:rsidP="00D43D3B">
      <w:pPr>
        <w:rPr>
          <w:rFonts w:asciiTheme="minorHAnsi" w:hAnsiTheme="minorHAnsi" w:cstheme="minorHAnsi"/>
          <w:color w:val="000000"/>
          <w:sz w:val="24"/>
          <w:szCs w:val="24"/>
        </w:rPr>
      </w:pPr>
    </w:p>
    <w:p w14:paraId="44B90EC5" w14:textId="77777777" w:rsidR="00D43D3B" w:rsidRPr="00BB1BBD" w:rsidRDefault="00D43D3B" w:rsidP="00D43D3B">
      <w:pPr>
        <w:jc w:val="both"/>
        <w:rPr>
          <w:rFonts w:asciiTheme="minorHAnsi" w:hAnsiTheme="minorHAnsi" w:cstheme="minorHAnsi"/>
          <w:color w:val="000000"/>
          <w:sz w:val="24"/>
          <w:szCs w:val="24"/>
        </w:rPr>
      </w:pPr>
      <w:r w:rsidRPr="00BB1BBD">
        <w:rPr>
          <w:rFonts w:asciiTheme="minorHAnsi" w:hAnsiTheme="minorHAnsi" w:cstheme="minorHAnsi"/>
          <w:color w:val="000000"/>
          <w:sz w:val="24"/>
          <w:szCs w:val="24"/>
        </w:rPr>
        <w:lastRenderedPageBreak/>
        <w:t>Snaha odborů je pochopitelná, avšak stále je třeba mít na paměti, že minimální mzda není nástrojem sociální politiky státu, avšak pouze pojistkou proti zneužívání lidské práce. Zbytek má být už jen v rukou schopnosti vyjednávačů ve firmách, oborech a samozřejmě aktuální ekonomické situaci – z níž předložený návrh ani v jedné variantě rozhodně nevychází.</w:t>
      </w:r>
    </w:p>
    <w:p w14:paraId="0A786D04" w14:textId="77777777" w:rsidR="00D43D3B" w:rsidRPr="00BB1BBD" w:rsidRDefault="00D43D3B" w:rsidP="00D43D3B">
      <w:pPr>
        <w:rPr>
          <w:rFonts w:asciiTheme="minorHAnsi" w:hAnsiTheme="minorHAnsi" w:cstheme="minorHAnsi"/>
          <w:color w:val="000000"/>
          <w:sz w:val="24"/>
          <w:szCs w:val="24"/>
        </w:rPr>
      </w:pPr>
    </w:p>
    <w:p w14:paraId="48FAF6F0" w14:textId="77777777" w:rsidR="00D43D3B" w:rsidRPr="00BB1BBD" w:rsidRDefault="00D43D3B" w:rsidP="00D43D3B">
      <w:pPr>
        <w:jc w:val="both"/>
        <w:rPr>
          <w:rFonts w:asciiTheme="minorHAnsi" w:hAnsiTheme="minorHAnsi" w:cstheme="minorHAnsi"/>
          <w:color w:val="000000"/>
          <w:sz w:val="24"/>
          <w:szCs w:val="24"/>
        </w:rPr>
      </w:pPr>
      <w:r w:rsidRPr="00BB1BBD">
        <w:rPr>
          <w:rFonts w:asciiTheme="minorHAnsi" w:hAnsiTheme="minorHAnsi" w:cstheme="minorHAnsi"/>
          <w:color w:val="000000"/>
          <w:sz w:val="24"/>
          <w:szCs w:val="24"/>
        </w:rPr>
        <w:t xml:space="preserve">Zatímco </w:t>
      </w:r>
      <w:r w:rsidRPr="00BB1BBD">
        <w:rPr>
          <w:rFonts w:asciiTheme="minorHAnsi" w:hAnsiTheme="minorHAnsi" w:cstheme="minorHAnsi"/>
          <w:b/>
          <w:bCs/>
          <w:color w:val="000000"/>
          <w:sz w:val="24"/>
          <w:szCs w:val="24"/>
        </w:rPr>
        <w:t>varianta II</w:t>
      </w:r>
      <w:r w:rsidRPr="00BB1BBD">
        <w:rPr>
          <w:rFonts w:asciiTheme="minorHAnsi" w:hAnsiTheme="minorHAnsi" w:cstheme="minorHAnsi"/>
          <w:color w:val="000000"/>
          <w:sz w:val="24"/>
          <w:szCs w:val="24"/>
        </w:rPr>
        <w:t xml:space="preserve"> je zcela absurdní a v podstatě představuje jen nepatrně korigovaný požadavek odborů (s poukazem na variantu II navrhovaného valorizačního mechanismu minimální mzdy - dosažení relace minimální a průměrné mzdy 50% do 5 let), </w:t>
      </w:r>
      <w:r w:rsidRPr="00BB1BBD">
        <w:rPr>
          <w:rFonts w:asciiTheme="minorHAnsi" w:hAnsiTheme="minorHAnsi" w:cstheme="minorHAnsi"/>
          <w:b/>
          <w:bCs/>
          <w:color w:val="000000"/>
          <w:sz w:val="24"/>
          <w:szCs w:val="24"/>
        </w:rPr>
        <w:t>varianta I</w:t>
      </w:r>
      <w:r w:rsidRPr="00BB1BBD">
        <w:rPr>
          <w:rFonts w:asciiTheme="minorHAnsi" w:hAnsiTheme="minorHAnsi" w:cstheme="minorHAnsi"/>
          <w:color w:val="000000"/>
          <w:sz w:val="24"/>
          <w:szCs w:val="24"/>
        </w:rPr>
        <w:t xml:space="preserve"> nevychází naopak z návrhu zaměstnavatelů, ani není kompromisním řešením mezi ním a požadavkem odborů, jak by se dalo předpokládat – ale opět vychází ze zatím pouze projednávaného návrhu valorizačního mechanismu (varianty I - dosažení relace minimální a průměrné mzdy 45% do 5 let).</w:t>
      </w:r>
    </w:p>
    <w:p w14:paraId="5EE02FC6" w14:textId="77777777" w:rsidR="00D43D3B" w:rsidRPr="00BB1BBD" w:rsidRDefault="00D43D3B" w:rsidP="00D43D3B">
      <w:pPr>
        <w:jc w:val="both"/>
        <w:rPr>
          <w:rFonts w:asciiTheme="minorHAnsi" w:hAnsiTheme="minorHAnsi" w:cstheme="minorHAnsi"/>
          <w:color w:val="000000"/>
          <w:sz w:val="24"/>
          <w:szCs w:val="24"/>
        </w:rPr>
      </w:pPr>
    </w:p>
    <w:p w14:paraId="5995AFEC" w14:textId="77777777" w:rsidR="00D43D3B" w:rsidRPr="00BB1BBD" w:rsidRDefault="00D43D3B" w:rsidP="00D43D3B">
      <w:pPr>
        <w:jc w:val="both"/>
        <w:rPr>
          <w:rFonts w:asciiTheme="minorHAnsi" w:hAnsiTheme="minorHAnsi" w:cstheme="minorHAnsi"/>
          <w:color w:val="000000"/>
          <w:sz w:val="24"/>
          <w:szCs w:val="24"/>
        </w:rPr>
      </w:pPr>
      <w:r w:rsidRPr="00BB1BBD">
        <w:rPr>
          <w:rFonts w:asciiTheme="minorHAnsi" w:hAnsiTheme="minorHAnsi" w:cstheme="minorHAnsi"/>
          <w:color w:val="000000"/>
          <w:sz w:val="24"/>
          <w:szCs w:val="24"/>
        </w:rPr>
        <w:t>Musíme konstatovat, že postupovat při úpravě minimální mzdy podle mechanismu, jehož návrh se nachází teprve v připomínkovém řízení, a který navíc vychází pouze z proklamovaných, sice líbivě znějících, ale bez ohledu na ekonomické reálie stanovených cílů, pro nás není akceptovatelné. Odvolávat se na předpokládaný budoucí obsah zákoníku práce pokládáme za nepřijatelné a mj. i to je důkazem skutečnosti, že návrh není předložen na základě důsledné analýzy současné situace v české ekonomice.</w:t>
      </w:r>
    </w:p>
    <w:p w14:paraId="5E8AC746" w14:textId="77777777" w:rsidR="00D43D3B" w:rsidRPr="00BB1BBD" w:rsidRDefault="00D43D3B" w:rsidP="00D43D3B">
      <w:pPr>
        <w:rPr>
          <w:rFonts w:asciiTheme="minorHAnsi" w:hAnsiTheme="minorHAnsi" w:cstheme="minorHAnsi"/>
          <w:color w:val="000000"/>
          <w:sz w:val="24"/>
          <w:szCs w:val="24"/>
        </w:rPr>
      </w:pPr>
    </w:p>
    <w:p w14:paraId="0D0BC0C5" w14:textId="77777777" w:rsidR="00D43D3B" w:rsidRPr="00BB1BBD" w:rsidRDefault="00D43D3B" w:rsidP="00D43D3B">
      <w:pPr>
        <w:spacing w:after="160" w:line="235" w:lineRule="atLeast"/>
        <w:jc w:val="both"/>
        <w:rPr>
          <w:rFonts w:asciiTheme="minorHAnsi" w:hAnsiTheme="minorHAnsi" w:cstheme="minorHAnsi"/>
          <w:color w:val="000000"/>
          <w:sz w:val="24"/>
          <w:szCs w:val="24"/>
        </w:rPr>
      </w:pPr>
      <w:r w:rsidRPr="00BB1BBD">
        <w:rPr>
          <w:rFonts w:asciiTheme="minorHAnsi" w:hAnsiTheme="minorHAnsi" w:cstheme="minorHAnsi"/>
          <w:color w:val="000000"/>
          <w:sz w:val="24"/>
          <w:szCs w:val="24"/>
        </w:rPr>
        <w:t xml:space="preserve">Pro konstrukci valorizačního schématu minimální mzdy jsme navrhovali držet se </w:t>
      </w:r>
      <w:r w:rsidRPr="00BB1BBD">
        <w:rPr>
          <w:rFonts w:asciiTheme="minorHAnsi" w:hAnsiTheme="minorHAnsi" w:cstheme="minorHAnsi"/>
          <w:b/>
          <w:bCs/>
          <w:color w:val="000000"/>
          <w:sz w:val="24"/>
          <w:szCs w:val="24"/>
        </w:rPr>
        <w:t>40 % poměru minimální a průměrné mzdy</w:t>
      </w:r>
      <w:r w:rsidRPr="00BB1BBD">
        <w:rPr>
          <w:rFonts w:asciiTheme="minorHAnsi" w:hAnsiTheme="minorHAnsi" w:cstheme="minorHAnsi"/>
          <w:color w:val="000000"/>
          <w:sz w:val="24"/>
          <w:szCs w:val="24"/>
        </w:rPr>
        <w:t>. Tato varianta, na rozdíl od varianty požadované zástupci odborů, není sice v předloženém materiálu obsažena, avšak na předchozích jednáních jsme ji prezentovali a z pohledu malých a středních podniků se skutečně jeví jako adekvátní a vytvářející dostatečný prostor ke kolektivnímu vyjednávání na odvětvové a podnikové úrovni, což odpovídá české i evropské koncepci. Podpořit kolektivní vyjednávání je rovněž jedním z cílů směrnice, jejíž připravovanou transpozici v podobě valorizačního mechanismu předložený návrh minimální mzdy a nejnižších úrovní zaručené mzdy pro rok 2024 „již zohledňuje” - jak uvádí předkládací i důvodová zpráva.</w:t>
      </w:r>
    </w:p>
    <w:p w14:paraId="16EEEE1B" w14:textId="77777777" w:rsidR="00D43D3B" w:rsidRPr="00BB1BBD" w:rsidRDefault="00D43D3B" w:rsidP="00D43D3B">
      <w:pPr>
        <w:jc w:val="both"/>
        <w:rPr>
          <w:rFonts w:asciiTheme="minorHAnsi" w:hAnsiTheme="minorHAnsi" w:cstheme="minorHAnsi"/>
          <w:color w:val="000000"/>
          <w:sz w:val="24"/>
          <w:szCs w:val="24"/>
        </w:rPr>
      </w:pPr>
      <w:r w:rsidRPr="00BB1BBD">
        <w:rPr>
          <w:rFonts w:asciiTheme="minorHAnsi" w:hAnsiTheme="minorHAnsi" w:cstheme="minorHAnsi"/>
          <w:color w:val="000000"/>
          <w:sz w:val="24"/>
          <w:szCs w:val="24"/>
        </w:rPr>
        <w:t>V hodnocení dopadů regulace je uvedeno několik variant řešení, mj. i varianta nezvyšování minimální mzdy; v předloženém návrhu se s touto variantou vůbec nepočítá a návrh obsahuje dvě nejvyšší varianty. Chápeme, že vládě jde o celkový nárůst v souvislosti s navýšením zaručených mezd a s tím související jistý příjem z odvodů do státního rozpočtu. Nicméně tak jen udržuje nejhůře prosperující obory s nejhůře placenými zaměstnanci, a nevede to vůbec k požadovanému navyšování produktivity práce, ba naopak. To je problém v oborech s velkým podílem ruční práce, kde dochází ke smazávání rozdílů ve výkonnosti pracovníků a minimálním rozdílům v odměňování. Pokud jde o obory, kde se cíleně vyplácí minimální mzda zbytek jde mimo, pak cestou k odstranění tohoto problému rovněž není neustálý nárůst hranice minimální mzdy.</w:t>
      </w:r>
    </w:p>
    <w:p w14:paraId="67313F8C" w14:textId="77777777" w:rsidR="00D43D3B" w:rsidRPr="00BB1BBD" w:rsidRDefault="00D43D3B" w:rsidP="00D43D3B">
      <w:pPr>
        <w:jc w:val="both"/>
        <w:rPr>
          <w:rFonts w:asciiTheme="minorHAnsi" w:hAnsiTheme="minorHAnsi" w:cstheme="minorHAnsi"/>
          <w:color w:val="000000"/>
          <w:sz w:val="24"/>
          <w:szCs w:val="24"/>
        </w:rPr>
      </w:pPr>
    </w:p>
    <w:p w14:paraId="675FD179" w14:textId="77777777" w:rsidR="00D43D3B" w:rsidRPr="00BB1BBD" w:rsidRDefault="00D43D3B" w:rsidP="00D43D3B">
      <w:pPr>
        <w:jc w:val="both"/>
        <w:rPr>
          <w:rFonts w:asciiTheme="minorHAnsi" w:hAnsiTheme="minorHAnsi" w:cstheme="minorHAnsi"/>
          <w:color w:val="000000"/>
          <w:sz w:val="24"/>
          <w:szCs w:val="24"/>
        </w:rPr>
      </w:pPr>
      <w:r w:rsidRPr="00BB1BBD">
        <w:rPr>
          <w:rFonts w:asciiTheme="minorHAnsi" w:eastAsiaTheme="minorHAnsi" w:hAnsiTheme="minorHAnsi" w:cstheme="minorHAnsi"/>
          <w:sz w:val="24"/>
          <w:szCs w:val="24"/>
          <w:lang w:eastAsia="en-US"/>
        </w:rPr>
        <w:t xml:space="preserve">Z pohledu </w:t>
      </w:r>
      <w:r w:rsidRPr="00BB1BBD">
        <w:rPr>
          <w:rFonts w:asciiTheme="minorHAnsi" w:eastAsiaTheme="minorHAnsi" w:hAnsiTheme="minorHAnsi" w:cstheme="minorHAnsi"/>
          <w:b/>
          <w:bCs/>
          <w:sz w:val="24"/>
          <w:szCs w:val="24"/>
          <w:lang w:eastAsia="en-US"/>
        </w:rPr>
        <w:t>zaměstnavatelů osob se zdravotním postižením</w:t>
      </w:r>
      <w:r w:rsidRPr="00BB1BBD">
        <w:rPr>
          <w:rFonts w:asciiTheme="minorHAnsi" w:eastAsiaTheme="minorHAnsi" w:hAnsiTheme="minorHAnsi" w:cstheme="minorHAnsi"/>
          <w:sz w:val="24"/>
          <w:szCs w:val="24"/>
          <w:lang w:eastAsia="en-US"/>
        </w:rPr>
        <w:t xml:space="preserve"> je nutné uvést, ž</w:t>
      </w:r>
      <w:r w:rsidRPr="00BB1BBD">
        <w:rPr>
          <w:rFonts w:asciiTheme="minorHAnsi" w:eastAsiaTheme="majorEastAsia" w:hAnsiTheme="minorHAnsi" w:cstheme="minorHAnsi"/>
          <w:color w:val="1F4D78" w:themeColor="accent1" w:themeShade="7F"/>
          <w:sz w:val="24"/>
          <w:szCs w:val="24"/>
          <w:shd w:val="clear" w:color="auto" w:fill="FFFFFF"/>
          <w:lang w:eastAsia="en-US"/>
        </w:rPr>
        <w:t xml:space="preserve">e </w:t>
      </w:r>
      <w:r w:rsidRPr="00BB1BBD">
        <w:rPr>
          <w:rFonts w:asciiTheme="minorHAnsi" w:eastAsiaTheme="minorHAnsi" w:hAnsiTheme="minorHAnsi" w:cstheme="minorHAnsi"/>
          <w:sz w:val="24"/>
          <w:szCs w:val="24"/>
          <w:lang w:eastAsia="en-US"/>
        </w:rPr>
        <w:t>minimální mzdu v prostředí tzv. chráněného trhu práce pobírají v naprosté většině případů zaměstnanci s velmi nízkým zbytkovým pracovním potenciálem, který zůstává stále stejný (třeba i jen na 30 %) a pokud se mění, tak bohužel vlivem zhoršujícího se zdravotního stavu dále klesá. Přesto, že pro firmy jsou takováto pracovní místa ztrátová, pro samotné OZP je zaměstnání velmi důležité. Dokud bude v ČR chybět plnohodnotná forma práce OZP bez PPV – sociálně pracovní terapie (tzn. faktická chráněná práce), bude nezbytně nutné tato pracovní místa udržet.</w:t>
      </w:r>
    </w:p>
    <w:p w14:paraId="61F3F336" w14:textId="77777777" w:rsidR="00D43D3B" w:rsidRPr="00BB1BBD" w:rsidRDefault="00D43D3B" w:rsidP="00D43D3B">
      <w:pPr>
        <w:jc w:val="both"/>
        <w:rPr>
          <w:rFonts w:asciiTheme="minorHAnsi" w:hAnsiTheme="minorHAnsi" w:cstheme="minorHAnsi"/>
          <w:color w:val="000000"/>
          <w:sz w:val="24"/>
          <w:szCs w:val="24"/>
        </w:rPr>
      </w:pPr>
    </w:p>
    <w:p w14:paraId="66C639CE" w14:textId="77777777" w:rsidR="00D43D3B" w:rsidRPr="00BB1BBD" w:rsidRDefault="00D43D3B" w:rsidP="00D43D3B">
      <w:pPr>
        <w:jc w:val="both"/>
        <w:rPr>
          <w:rFonts w:asciiTheme="minorHAnsi" w:hAnsiTheme="minorHAnsi" w:cstheme="minorHAnsi"/>
          <w:color w:val="000000"/>
          <w:sz w:val="24"/>
          <w:szCs w:val="24"/>
        </w:rPr>
      </w:pPr>
      <w:r w:rsidRPr="00BB1BBD">
        <w:rPr>
          <w:rFonts w:asciiTheme="minorHAnsi" w:eastAsiaTheme="minorHAnsi" w:hAnsiTheme="minorHAnsi" w:cstheme="minorHAnsi"/>
          <w:sz w:val="24"/>
          <w:szCs w:val="24"/>
          <w:lang w:eastAsia="en-US"/>
        </w:rPr>
        <w:t>Tyto firmy, zejména v oblasti jednoduchých kooperací, v této době nebojují pouze s katastrofální inflací a situací na trhu s energiemi v ČR, ale také s hrozbou ztráty zakázek, kdy odběratelé už nyní odmítají přistupovat na neustálé zvyšování cen vyvolané každoročním nepřiměřeným nárůstem minimální mzdy.</w:t>
      </w:r>
      <w:r w:rsidRPr="00BB1BBD">
        <w:rPr>
          <w:rFonts w:asciiTheme="minorHAnsi" w:hAnsiTheme="minorHAnsi" w:cstheme="minorHAnsi"/>
          <w:color w:val="000000"/>
          <w:sz w:val="24"/>
          <w:szCs w:val="24"/>
        </w:rPr>
        <w:t xml:space="preserve"> </w:t>
      </w:r>
      <w:r w:rsidRPr="00BB1BBD">
        <w:rPr>
          <w:rFonts w:asciiTheme="minorHAnsi" w:eastAsiaTheme="minorHAnsi" w:hAnsiTheme="minorHAnsi" w:cstheme="minorHAnsi"/>
          <w:sz w:val="24"/>
          <w:szCs w:val="24"/>
          <w:lang w:eastAsia="en-US"/>
        </w:rPr>
        <w:t>Další výrazný nárůst nákladů představují rostoucí mzdové náklady nekompenzované navýšením příspěvku na podporu zaměstnanosti OZP podle § 78a zákona o zaměstnanosti. Již dnes firmy pomalu začínají propouštět nejméně výkonné zaměstnance a v případě navýšení minimální mzdy bude propouštění ještě větší.</w:t>
      </w:r>
    </w:p>
    <w:p w14:paraId="5DA46FD9" w14:textId="77777777" w:rsidR="00D43D3B" w:rsidRPr="00BB1BBD" w:rsidRDefault="00D43D3B" w:rsidP="00D43D3B">
      <w:pPr>
        <w:jc w:val="both"/>
        <w:rPr>
          <w:rFonts w:asciiTheme="minorHAnsi" w:hAnsiTheme="minorHAnsi" w:cstheme="minorHAnsi"/>
          <w:color w:val="000000"/>
          <w:sz w:val="24"/>
          <w:szCs w:val="24"/>
        </w:rPr>
      </w:pPr>
    </w:p>
    <w:p w14:paraId="0863B3C6" w14:textId="77777777" w:rsidR="00D43D3B" w:rsidRPr="00BB1BBD" w:rsidRDefault="00D43D3B" w:rsidP="00D43D3B">
      <w:pPr>
        <w:spacing w:after="160"/>
        <w:jc w:val="both"/>
        <w:rPr>
          <w:rFonts w:asciiTheme="minorHAnsi" w:eastAsiaTheme="minorHAnsi" w:hAnsiTheme="minorHAnsi" w:cstheme="minorHAnsi"/>
          <w:b/>
          <w:bCs/>
          <w:sz w:val="24"/>
          <w:szCs w:val="24"/>
          <w:lang w:eastAsia="en-US"/>
        </w:rPr>
      </w:pPr>
      <w:r w:rsidRPr="00BB1BBD">
        <w:rPr>
          <w:rFonts w:asciiTheme="minorHAnsi" w:eastAsiaTheme="minorHAnsi" w:hAnsiTheme="minorHAnsi" w:cstheme="minorHAnsi"/>
          <w:sz w:val="24"/>
          <w:szCs w:val="24"/>
          <w:shd w:val="clear" w:color="auto" w:fill="FFFFFF"/>
          <w:lang w:eastAsia="en-US"/>
        </w:rPr>
        <w:t>Ve shrnutí závěrečné zprávy RIA jsou uvedeny v bodě 3 Agregované dopady návrhu zákona. Proti argumentaci k některým bodům považujeme za nezbytné se vyhradit, a to zejména u bodu 3.5 Sociální dopady &amp; 3.6 Dopady na spotřebitele:</w:t>
      </w:r>
    </w:p>
    <w:p w14:paraId="73F46188" w14:textId="77777777" w:rsidR="00D43D3B" w:rsidRPr="00BB1BBD" w:rsidRDefault="00D43D3B" w:rsidP="00D43D3B">
      <w:pPr>
        <w:spacing w:after="160"/>
        <w:jc w:val="both"/>
        <w:rPr>
          <w:rFonts w:asciiTheme="minorHAnsi" w:eastAsiaTheme="minorHAnsi" w:hAnsiTheme="minorHAnsi" w:cstheme="minorHAnsi"/>
          <w:sz w:val="24"/>
          <w:szCs w:val="24"/>
          <w:shd w:val="clear" w:color="auto" w:fill="FFFFFF"/>
          <w:lang w:eastAsia="en-US"/>
        </w:rPr>
      </w:pPr>
      <w:r w:rsidRPr="00BB1BBD">
        <w:rPr>
          <w:rFonts w:asciiTheme="minorHAnsi" w:eastAsiaTheme="minorHAnsi" w:hAnsiTheme="minorHAnsi" w:cstheme="minorHAnsi"/>
          <w:sz w:val="24"/>
          <w:szCs w:val="24"/>
          <w:shd w:val="clear" w:color="auto" w:fill="FFFFFF"/>
          <w:lang w:eastAsia="en-US"/>
        </w:rPr>
        <w:t xml:space="preserve">V případě propuštění nejméně výkonných zaměstnanců se ZP výrazně klesne jejich životní úroveň i kupní síla. Tito zaměstnanci prakticky nemají možnost najít uplatnění na trhu práce, budou nuceni žádat ÚP ČR o různé dávky a vzhledem k tomu, že je dokázáno, že státní výdaje na jednu nezaměstnanou osobu jsou více než dvojnásobné ve srovnání s náklady na příspěvek na podporu zaměstnanosti dle § 78a </w:t>
      </w:r>
      <w:proofErr w:type="spellStart"/>
      <w:r w:rsidRPr="00BB1BBD">
        <w:rPr>
          <w:rFonts w:asciiTheme="minorHAnsi" w:eastAsiaTheme="minorHAnsi" w:hAnsiTheme="minorHAnsi" w:cstheme="minorHAnsi"/>
          <w:sz w:val="24"/>
          <w:szCs w:val="24"/>
          <w:shd w:val="clear" w:color="auto" w:fill="FFFFFF"/>
          <w:lang w:eastAsia="en-US"/>
        </w:rPr>
        <w:t>ZoZ</w:t>
      </w:r>
      <w:proofErr w:type="spellEnd"/>
      <w:r w:rsidRPr="00BB1BBD">
        <w:rPr>
          <w:rFonts w:asciiTheme="minorHAnsi" w:eastAsiaTheme="minorHAnsi" w:hAnsiTheme="minorHAnsi" w:cstheme="minorHAnsi"/>
          <w:sz w:val="24"/>
          <w:szCs w:val="24"/>
          <w:shd w:val="clear" w:color="auto" w:fill="FFFFFF"/>
          <w:lang w:eastAsia="en-US"/>
        </w:rPr>
        <w:t>, zvýší se také výdaje ze SR. Zároveň také klesne kvalita života těchto osob, kdy největším přínosem jejich zaměstnávání většinou není přidaná hodnota jejich práce, ale možnost jejich seberealizace a zapojení se do společnosti.</w:t>
      </w:r>
    </w:p>
    <w:p w14:paraId="7B4EFE52" w14:textId="77777777" w:rsidR="00D43D3B" w:rsidRPr="00BB1BBD" w:rsidRDefault="00D43D3B" w:rsidP="00D43D3B">
      <w:pPr>
        <w:spacing w:after="160" w:line="235" w:lineRule="atLeast"/>
        <w:jc w:val="both"/>
        <w:rPr>
          <w:rFonts w:asciiTheme="minorHAnsi" w:hAnsiTheme="minorHAnsi" w:cstheme="minorHAnsi"/>
          <w:color w:val="000000"/>
          <w:sz w:val="24"/>
          <w:szCs w:val="24"/>
        </w:rPr>
      </w:pPr>
      <w:r w:rsidRPr="00BB1BBD">
        <w:rPr>
          <w:rFonts w:asciiTheme="minorHAnsi" w:hAnsiTheme="minorHAnsi" w:cstheme="minorHAnsi"/>
          <w:color w:val="000000"/>
          <w:sz w:val="24"/>
          <w:szCs w:val="24"/>
        </w:rPr>
        <w:t xml:space="preserve">Vzhledem k uvedenému </w:t>
      </w:r>
      <w:r w:rsidRPr="00BB1BBD">
        <w:rPr>
          <w:rFonts w:asciiTheme="minorHAnsi" w:hAnsiTheme="minorHAnsi" w:cstheme="minorHAnsi"/>
          <w:b/>
          <w:bCs/>
          <w:color w:val="000000"/>
          <w:sz w:val="24"/>
          <w:szCs w:val="24"/>
        </w:rPr>
        <w:t>souhlasíme</w:t>
      </w:r>
      <w:r w:rsidRPr="00BB1BBD">
        <w:rPr>
          <w:rFonts w:asciiTheme="minorHAnsi" w:hAnsiTheme="minorHAnsi" w:cstheme="minorHAnsi"/>
          <w:color w:val="000000"/>
          <w:sz w:val="24"/>
          <w:szCs w:val="24"/>
        </w:rPr>
        <w:t xml:space="preserve"> </w:t>
      </w:r>
      <w:r w:rsidRPr="00BB1BBD">
        <w:rPr>
          <w:rFonts w:asciiTheme="minorHAnsi" w:hAnsiTheme="minorHAnsi" w:cstheme="minorHAnsi"/>
          <w:i/>
          <w:iCs/>
          <w:color w:val="000000"/>
          <w:sz w:val="24"/>
          <w:szCs w:val="24"/>
          <w:u w:val="single"/>
        </w:rPr>
        <w:t>s variantou I. maximální nárůst dosažení relace minimální a průměrné mzdy 45 %, ale do 7 let</w:t>
      </w:r>
      <w:r w:rsidRPr="00BB1BBD">
        <w:rPr>
          <w:rFonts w:asciiTheme="minorHAnsi" w:hAnsiTheme="minorHAnsi" w:cstheme="minorHAnsi"/>
          <w:color w:val="000000"/>
          <w:sz w:val="24"/>
          <w:szCs w:val="24"/>
        </w:rPr>
        <w:t xml:space="preserve">, a pro rok 2024 setrváváme na stanovisku KZPS ČR a souhlasíme s navýšením minimální mzdy </w:t>
      </w:r>
      <w:r w:rsidRPr="00BB1BBD">
        <w:rPr>
          <w:rFonts w:asciiTheme="minorHAnsi" w:hAnsiTheme="minorHAnsi" w:cstheme="minorHAnsi"/>
          <w:b/>
          <w:bCs/>
          <w:color w:val="000000"/>
          <w:sz w:val="24"/>
          <w:szCs w:val="24"/>
        </w:rPr>
        <w:t>o 3 % = cca 500,- Kč</w:t>
      </w:r>
      <w:r w:rsidRPr="00BB1BBD">
        <w:rPr>
          <w:rFonts w:asciiTheme="minorHAnsi" w:hAnsiTheme="minorHAnsi" w:cstheme="minorHAnsi"/>
          <w:color w:val="000000"/>
          <w:sz w:val="24"/>
          <w:szCs w:val="24"/>
        </w:rPr>
        <w:t>.</w:t>
      </w:r>
    </w:p>
    <w:p w14:paraId="207F87FA" w14:textId="77777777" w:rsidR="00D43D3B" w:rsidRDefault="00D43D3B" w:rsidP="00D43D3B">
      <w:pPr>
        <w:spacing w:after="160" w:line="235" w:lineRule="atLeast"/>
        <w:jc w:val="both"/>
        <w:rPr>
          <w:rFonts w:asciiTheme="minorHAnsi" w:hAnsiTheme="minorHAnsi" w:cstheme="minorHAnsi"/>
          <w:color w:val="000000"/>
          <w:sz w:val="24"/>
          <w:szCs w:val="24"/>
        </w:rPr>
      </w:pPr>
      <w:r w:rsidRPr="00BB1BBD">
        <w:rPr>
          <w:rFonts w:asciiTheme="minorHAnsi" w:hAnsiTheme="minorHAnsi" w:cstheme="minorHAnsi"/>
          <w:b/>
          <w:bCs/>
          <w:color w:val="000000"/>
          <w:sz w:val="24"/>
          <w:szCs w:val="24"/>
        </w:rPr>
        <w:t>Varianta I – zvýšení minimální mzdy o 1600 Kč je daleko za touto hranicí, a jak už jsme uvedli, není ani průsečíkem požadavku našeho a požadavku odborů</w:t>
      </w:r>
      <w:r w:rsidRPr="00BB1BBD">
        <w:rPr>
          <w:rFonts w:asciiTheme="minorHAnsi" w:hAnsiTheme="minorHAnsi" w:cstheme="minorHAnsi"/>
          <w:color w:val="000000"/>
          <w:sz w:val="24"/>
          <w:szCs w:val="24"/>
        </w:rPr>
        <w:t>.</w:t>
      </w:r>
    </w:p>
    <w:p w14:paraId="699D2437" w14:textId="77777777" w:rsidR="000812AF" w:rsidRDefault="00DE05C6" w:rsidP="00D43D3B">
      <w:pPr>
        <w:spacing w:after="160"/>
        <w:jc w:val="both"/>
        <w:rPr>
          <w:rStyle w:val="s11"/>
          <w:rFonts w:asciiTheme="minorHAnsi" w:hAnsiTheme="minorHAnsi" w:cstheme="minorHAnsi"/>
          <w:b/>
          <w:bCs/>
          <w:color w:val="000000"/>
          <w:sz w:val="24"/>
          <w:szCs w:val="24"/>
        </w:rPr>
      </w:pPr>
      <w:r w:rsidRPr="00675F72">
        <w:rPr>
          <w:rStyle w:val="s11"/>
          <w:rFonts w:asciiTheme="minorHAnsi" w:hAnsiTheme="minorHAnsi" w:cstheme="minorHAnsi"/>
          <w:b/>
          <w:bCs/>
          <w:color w:val="000000"/>
          <w:sz w:val="24"/>
          <w:szCs w:val="24"/>
        </w:rPr>
        <w:t>Další možnou variantou je navýšení minimální mzdy o větší částku, ale pouze za podmínky zrušení institutu zaručené mzdy.</w:t>
      </w:r>
    </w:p>
    <w:p w14:paraId="579042C8" w14:textId="20AC75A9" w:rsidR="00D43D3B" w:rsidRPr="000812AF" w:rsidRDefault="000812AF" w:rsidP="00D43D3B">
      <w:pPr>
        <w:spacing w:after="160"/>
        <w:jc w:val="both"/>
        <w:rPr>
          <w:rFonts w:asciiTheme="minorHAnsi" w:hAnsiTheme="minorHAnsi" w:cstheme="minorHAnsi"/>
          <w:b/>
          <w:bCs/>
          <w:color w:val="000000"/>
          <w:sz w:val="24"/>
          <w:szCs w:val="24"/>
        </w:rPr>
      </w:pPr>
      <w:r>
        <w:rPr>
          <w:rStyle w:val="s11"/>
          <w:rFonts w:asciiTheme="minorHAnsi" w:hAnsiTheme="minorHAnsi" w:cstheme="minorHAnsi"/>
          <w:b/>
          <w:bCs/>
          <w:color w:val="000000"/>
          <w:sz w:val="24"/>
          <w:szCs w:val="24"/>
        </w:rPr>
        <w:t>V</w:t>
      </w:r>
      <w:r w:rsidR="00D43D3B" w:rsidRPr="00BB1BBD">
        <w:rPr>
          <w:rFonts w:asciiTheme="minorHAnsi" w:eastAsiaTheme="minorHAnsi" w:hAnsiTheme="minorHAnsi" w:cstheme="minorHAnsi"/>
          <w:b/>
          <w:bCs/>
          <w:sz w:val="24"/>
          <w:szCs w:val="24"/>
          <w:lang w:eastAsia="en-US"/>
        </w:rPr>
        <w:t> případě navýšení minimální mzdy žádáme o zahájení jednání o navýšení příspěvku na podporu zaměstnanosti OZP podle § 78a zákona č. 435/2004 Sb. a zároveň o nastavení jeho automatické valorizace koeficientem 0,95násobek minimální mzdy</w:t>
      </w:r>
      <w:r w:rsidR="00D43D3B" w:rsidRPr="00BB1BBD">
        <w:rPr>
          <w:rFonts w:asciiTheme="minorHAnsi" w:eastAsiaTheme="minorHAnsi" w:hAnsiTheme="minorHAnsi" w:cstheme="minorHAnsi"/>
          <w:sz w:val="24"/>
          <w:szCs w:val="24"/>
          <w:lang w:eastAsia="en-US"/>
        </w:rPr>
        <w:t>.</w:t>
      </w:r>
    </w:p>
    <w:p w14:paraId="545EDF00" w14:textId="77777777" w:rsidR="00D43D3B" w:rsidRPr="00BB1BBD" w:rsidRDefault="00D43D3B" w:rsidP="00D43D3B">
      <w:pPr>
        <w:spacing w:after="160"/>
        <w:jc w:val="both"/>
        <w:rPr>
          <w:rFonts w:asciiTheme="minorHAnsi" w:eastAsiaTheme="minorHAnsi" w:hAnsiTheme="minorHAnsi" w:cstheme="minorHAnsi"/>
          <w:b/>
          <w:bCs/>
          <w:sz w:val="24"/>
          <w:szCs w:val="24"/>
          <w:lang w:eastAsia="en-US"/>
        </w:rPr>
      </w:pPr>
      <w:r w:rsidRPr="00BB1BBD">
        <w:rPr>
          <w:rFonts w:asciiTheme="minorHAnsi" w:eastAsiaTheme="minorHAnsi" w:hAnsiTheme="minorHAnsi" w:cstheme="minorHAnsi"/>
          <w:b/>
          <w:bCs/>
          <w:sz w:val="24"/>
          <w:szCs w:val="24"/>
          <w:lang w:eastAsia="en-US"/>
        </w:rPr>
        <w:t xml:space="preserve">Dále žádáme doplnit tabulku </w:t>
      </w:r>
      <w:r w:rsidRPr="00BB1BBD">
        <w:rPr>
          <w:rFonts w:asciiTheme="minorHAnsi" w:eastAsiaTheme="minorHAnsi" w:hAnsiTheme="minorHAnsi" w:cstheme="minorHAnsi"/>
          <w:b/>
          <w:bCs/>
          <w:sz w:val="24"/>
          <w:szCs w:val="24"/>
          <w:u w:val="single"/>
          <w:lang w:eastAsia="en-US"/>
        </w:rPr>
        <w:t>růstu minimální mzdy</w:t>
      </w:r>
      <w:r w:rsidRPr="00BB1BBD">
        <w:rPr>
          <w:rFonts w:asciiTheme="minorHAnsi" w:eastAsiaTheme="minorHAnsi" w:hAnsiTheme="minorHAnsi" w:cstheme="minorHAnsi"/>
          <w:b/>
          <w:bCs/>
          <w:sz w:val="24"/>
          <w:szCs w:val="24"/>
          <w:lang w:eastAsia="en-US"/>
        </w:rPr>
        <w:t xml:space="preserve"> o související </w:t>
      </w:r>
      <w:r w:rsidRPr="00BB1BBD">
        <w:rPr>
          <w:rFonts w:asciiTheme="minorHAnsi" w:hAnsiTheme="minorHAnsi" w:cstheme="minorHAnsi"/>
          <w:b/>
          <w:bCs/>
          <w:color w:val="000000"/>
          <w:sz w:val="24"/>
          <w:szCs w:val="24"/>
        </w:rPr>
        <w:t xml:space="preserve">vývojovou řadu </w:t>
      </w:r>
      <w:r w:rsidRPr="00BB1BBD">
        <w:rPr>
          <w:rFonts w:asciiTheme="minorHAnsi" w:eastAsiaTheme="minorHAnsi" w:hAnsiTheme="minorHAnsi" w:cstheme="minorHAnsi"/>
          <w:b/>
          <w:bCs/>
          <w:sz w:val="24"/>
          <w:szCs w:val="24"/>
          <w:u w:val="single"/>
          <w:lang w:eastAsia="en-US"/>
        </w:rPr>
        <w:t>růstu produktivity práce</w:t>
      </w:r>
      <w:r w:rsidRPr="00BB1BBD">
        <w:rPr>
          <w:rFonts w:asciiTheme="minorHAnsi" w:hAnsiTheme="minorHAnsi" w:cstheme="minorHAnsi"/>
          <w:b/>
          <w:bCs/>
          <w:color w:val="000000"/>
          <w:sz w:val="24"/>
          <w:szCs w:val="24"/>
        </w:rPr>
        <w:t xml:space="preserve"> za poslední roky</w:t>
      </w:r>
      <w:r w:rsidRPr="00BB1BBD">
        <w:rPr>
          <w:rFonts w:asciiTheme="minorHAnsi" w:eastAsiaTheme="minorHAnsi" w:hAnsiTheme="minorHAnsi" w:cstheme="minorHAnsi"/>
          <w:b/>
          <w:bCs/>
          <w:sz w:val="24"/>
          <w:szCs w:val="24"/>
          <w:lang w:eastAsia="en-US"/>
        </w:rPr>
        <w:t xml:space="preserve">. </w:t>
      </w:r>
    </w:p>
    <w:p w14:paraId="04EE0A96" w14:textId="77777777" w:rsidR="00D43D3B" w:rsidRPr="00BB1BBD" w:rsidRDefault="00D43D3B" w:rsidP="00D43D3B">
      <w:pPr>
        <w:spacing w:after="160"/>
        <w:jc w:val="both"/>
        <w:rPr>
          <w:rFonts w:asciiTheme="minorHAnsi" w:eastAsiaTheme="minorHAnsi" w:hAnsiTheme="minorHAnsi" w:cstheme="minorHAnsi"/>
          <w:sz w:val="24"/>
          <w:szCs w:val="24"/>
          <w:lang w:eastAsia="en-US"/>
        </w:rPr>
      </w:pPr>
      <w:proofErr w:type="spellStart"/>
      <w:r w:rsidRPr="00BB1BBD">
        <w:rPr>
          <w:rFonts w:asciiTheme="minorHAnsi" w:eastAsiaTheme="minorHAnsi" w:hAnsiTheme="minorHAnsi" w:cstheme="minorHAnsi"/>
          <w:sz w:val="24"/>
          <w:szCs w:val="24"/>
          <w:lang w:eastAsia="en-US"/>
        </w:rPr>
        <w:t>ato</w:t>
      </w:r>
      <w:proofErr w:type="spellEnd"/>
      <w:r w:rsidRPr="00BB1BBD">
        <w:rPr>
          <w:rFonts w:asciiTheme="minorHAnsi" w:eastAsiaTheme="minorHAnsi" w:hAnsiTheme="minorHAnsi" w:cstheme="minorHAnsi"/>
          <w:sz w:val="24"/>
          <w:szCs w:val="24"/>
          <w:lang w:eastAsia="en-US"/>
        </w:rPr>
        <w:t xml:space="preserve"> připomínka je </w:t>
      </w:r>
      <w:r w:rsidRPr="00BB1BBD">
        <w:rPr>
          <w:rFonts w:asciiTheme="minorHAnsi" w:eastAsiaTheme="minorHAnsi" w:hAnsiTheme="minorHAnsi" w:cstheme="minorHAnsi"/>
          <w:b/>
          <w:bCs/>
          <w:sz w:val="24"/>
          <w:szCs w:val="24"/>
          <w:lang w:eastAsia="en-US"/>
        </w:rPr>
        <w:t>ZÁSADNÍ</w:t>
      </w:r>
      <w:r w:rsidRPr="00BB1BBD">
        <w:rPr>
          <w:rFonts w:asciiTheme="minorHAnsi" w:eastAsiaTheme="minorHAnsi" w:hAnsiTheme="minorHAnsi" w:cstheme="minorHAnsi"/>
          <w:sz w:val="24"/>
          <w:szCs w:val="24"/>
          <w:lang w:eastAsia="en-US"/>
        </w:rPr>
        <w:t>.</w:t>
      </w:r>
    </w:p>
    <w:p w14:paraId="3AC67669" w14:textId="77777777" w:rsidR="00772081" w:rsidRPr="00BB1BBD" w:rsidRDefault="00772081" w:rsidP="00FA4F41">
      <w:pPr>
        <w:rPr>
          <w:rFonts w:asciiTheme="minorHAnsi" w:hAnsiTheme="minorHAnsi" w:cstheme="minorHAnsi"/>
          <w:sz w:val="24"/>
          <w:szCs w:val="24"/>
          <w:u w:val="single"/>
        </w:rPr>
      </w:pPr>
    </w:p>
    <w:p w14:paraId="286BEDA2" w14:textId="52B913A9" w:rsidR="004A79D9" w:rsidRPr="00BB1BBD" w:rsidRDefault="004A79D9" w:rsidP="00FA4F41">
      <w:pPr>
        <w:rPr>
          <w:rFonts w:asciiTheme="minorHAnsi" w:hAnsiTheme="minorHAnsi" w:cstheme="minorHAnsi"/>
          <w:b/>
          <w:caps/>
          <w:sz w:val="24"/>
          <w:szCs w:val="24"/>
        </w:rPr>
      </w:pPr>
      <w:r w:rsidRPr="00BB1BBD">
        <w:rPr>
          <w:rFonts w:asciiTheme="minorHAnsi" w:hAnsiTheme="minorHAnsi" w:cstheme="minorHAnsi"/>
          <w:sz w:val="24"/>
          <w:szCs w:val="24"/>
          <w:u w:val="single"/>
        </w:rPr>
        <w:t>Kontaktní osoby:</w:t>
      </w:r>
    </w:p>
    <w:p w14:paraId="36879F14" w14:textId="593D1004" w:rsidR="004A79D9" w:rsidRPr="00BB1BBD" w:rsidRDefault="00E235DE" w:rsidP="00FA4F41">
      <w:pPr>
        <w:shd w:val="clear" w:color="auto" w:fill="FFFFFF"/>
        <w:jc w:val="both"/>
        <w:rPr>
          <w:rFonts w:asciiTheme="minorHAnsi" w:hAnsiTheme="minorHAnsi" w:cstheme="minorHAnsi"/>
          <w:bCs/>
          <w:color w:val="000000" w:themeColor="text1"/>
          <w:sz w:val="24"/>
          <w:szCs w:val="24"/>
        </w:rPr>
      </w:pPr>
      <w:r w:rsidRPr="00BB1BBD">
        <w:rPr>
          <w:rFonts w:asciiTheme="minorHAnsi" w:hAnsiTheme="minorHAnsi" w:cstheme="minorHAnsi"/>
          <w:bCs/>
          <w:color w:val="000000" w:themeColor="text1"/>
          <w:sz w:val="24"/>
          <w:szCs w:val="24"/>
        </w:rPr>
        <w:t xml:space="preserve">Mgr. </w:t>
      </w:r>
      <w:r w:rsidR="00895865" w:rsidRPr="00BB1BBD">
        <w:rPr>
          <w:rFonts w:asciiTheme="minorHAnsi" w:hAnsiTheme="minorHAnsi" w:cstheme="minorHAnsi"/>
          <w:bCs/>
          <w:color w:val="000000" w:themeColor="text1"/>
          <w:sz w:val="24"/>
          <w:szCs w:val="24"/>
        </w:rPr>
        <w:t>Luděk Mazuch</w:t>
      </w:r>
      <w:r w:rsidR="004A79D9" w:rsidRPr="00BB1BBD">
        <w:rPr>
          <w:rFonts w:asciiTheme="minorHAnsi" w:hAnsiTheme="minorHAnsi" w:cstheme="minorHAnsi"/>
          <w:bCs/>
          <w:color w:val="000000" w:themeColor="text1"/>
          <w:sz w:val="24"/>
          <w:szCs w:val="24"/>
        </w:rPr>
        <w:tab/>
      </w:r>
      <w:r w:rsidR="004A79D9" w:rsidRPr="00BB1BBD">
        <w:rPr>
          <w:rFonts w:asciiTheme="minorHAnsi" w:hAnsiTheme="minorHAnsi" w:cstheme="minorHAnsi"/>
          <w:bCs/>
          <w:color w:val="000000" w:themeColor="text1"/>
          <w:sz w:val="24"/>
          <w:szCs w:val="24"/>
        </w:rPr>
        <w:tab/>
        <w:t xml:space="preserve">e-mail: </w:t>
      </w:r>
      <w:hyperlink r:id="rId11" w:history="1">
        <w:r w:rsidR="00895865" w:rsidRPr="00BB1BBD">
          <w:rPr>
            <w:rStyle w:val="Hypertextovodkaz"/>
            <w:rFonts w:asciiTheme="minorHAnsi" w:hAnsiTheme="minorHAnsi" w:cstheme="minorHAnsi"/>
            <w:bCs/>
            <w:sz w:val="24"/>
            <w:szCs w:val="24"/>
          </w:rPr>
          <w:t>mazuch@scmvd.cz</w:t>
        </w:r>
      </w:hyperlink>
      <w:r w:rsidR="004A79D9" w:rsidRPr="00BB1BBD">
        <w:rPr>
          <w:rFonts w:asciiTheme="minorHAnsi" w:hAnsiTheme="minorHAnsi" w:cstheme="minorHAnsi"/>
          <w:bCs/>
          <w:color w:val="000000" w:themeColor="text1"/>
          <w:sz w:val="24"/>
          <w:szCs w:val="24"/>
        </w:rPr>
        <w:tab/>
      </w:r>
      <w:r w:rsidR="004A79D9" w:rsidRPr="00BB1BBD">
        <w:rPr>
          <w:rFonts w:asciiTheme="minorHAnsi" w:hAnsiTheme="minorHAnsi" w:cstheme="minorHAnsi"/>
          <w:bCs/>
          <w:color w:val="000000" w:themeColor="text1"/>
          <w:sz w:val="24"/>
          <w:szCs w:val="24"/>
        </w:rPr>
        <w:tab/>
      </w:r>
      <w:r w:rsidR="004A79D9" w:rsidRPr="00BB1BBD">
        <w:rPr>
          <w:rFonts w:asciiTheme="minorHAnsi" w:hAnsiTheme="minorHAnsi" w:cstheme="minorHAnsi"/>
          <w:bCs/>
          <w:color w:val="000000" w:themeColor="text1"/>
          <w:sz w:val="24"/>
          <w:szCs w:val="24"/>
        </w:rPr>
        <w:tab/>
        <w:t>tel:</w:t>
      </w:r>
      <w:r w:rsidR="004A79D9" w:rsidRPr="00BB1BBD">
        <w:rPr>
          <w:rFonts w:asciiTheme="minorHAnsi" w:hAnsiTheme="minorHAnsi" w:cstheme="minorHAnsi"/>
          <w:bCs/>
          <w:color w:val="000000" w:themeColor="text1"/>
          <w:sz w:val="24"/>
          <w:szCs w:val="24"/>
        </w:rPr>
        <w:tab/>
        <w:t xml:space="preserve">224 109 </w:t>
      </w:r>
      <w:r w:rsidR="00911792" w:rsidRPr="00BB1BBD">
        <w:rPr>
          <w:rFonts w:asciiTheme="minorHAnsi" w:hAnsiTheme="minorHAnsi" w:cstheme="minorHAnsi"/>
          <w:bCs/>
          <w:color w:val="000000" w:themeColor="text1"/>
          <w:sz w:val="24"/>
          <w:szCs w:val="24"/>
        </w:rPr>
        <w:t>2</w:t>
      </w:r>
      <w:r w:rsidR="00895865" w:rsidRPr="00BB1BBD">
        <w:rPr>
          <w:rFonts w:asciiTheme="minorHAnsi" w:hAnsiTheme="minorHAnsi" w:cstheme="minorHAnsi"/>
          <w:bCs/>
          <w:color w:val="000000" w:themeColor="text1"/>
          <w:sz w:val="24"/>
          <w:szCs w:val="24"/>
        </w:rPr>
        <w:t>56</w:t>
      </w:r>
    </w:p>
    <w:p w14:paraId="0BEE9D28" w14:textId="2FF97091" w:rsidR="004A79D9" w:rsidRPr="00BB1BBD" w:rsidRDefault="004A79D9" w:rsidP="00FA4F41">
      <w:pPr>
        <w:pStyle w:val="indent"/>
        <w:shd w:val="clear" w:color="auto" w:fill="FFFFFF"/>
        <w:spacing w:before="0" w:after="0"/>
        <w:ind w:firstLine="0"/>
        <w:textAlignment w:val="top"/>
        <w:rPr>
          <w:rFonts w:asciiTheme="minorHAnsi" w:hAnsiTheme="minorHAnsi" w:cstheme="minorHAnsi"/>
        </w:rPr>
      </w:pPr>
      <w:r w:rsidRPr="00BB1BBD">
        <w:rPr>
          <w:rFonts w:asciiTheme="minorHAnsi" w:hAnsiTheme="minorHAnsi" w:cstheme="minorHAnsi"/>
        </w:rPr>
        <w:t>Dr. Jan Zikeš</w:t>
      </w:r>
      <w:r w:rsidRPr="00BB1BBD">
        <w:rPr>
          <w:rFonts w:asciiTheme="minorHAnsi" w:hAnsiTheme="minorHAnsi" w:cstheme="minorHAnsi"/>
        </w:rPr>
        <w:tab/>
      </w:r>
      <w:r w:rsidRPr="00BB1BBD">
        <w:rPr>
          <w:rFonts w:asciiTheme="minorHAnsi" w:hAnsiTheme="minorHAnsi" w:cstheme="minorHAnsi"/>
        </w:rPr>
        <w:tab/>
      </w:r>
      <w:r w:rsidRPr="00BB1BBD">
        <w:rPr>
          <w:rFonts w:asciiTheme="minorHAnsi" w:hAnsiTheme="minorHAnsi" w:cstheme="minorHAnsi"/>
        </w:rPr>
        <w:tab/>
        <w:t>e-mail:</w:t>
      </w:r>
      <w:r w:rsidRPr="00BB1BBD">
        <w:rPr>
          <w:rFonts w:asciiTheme="minorHAnsi" w:hAnsiTheme="minorHAnsi" w:cstheme="minorHAnsi"/>
        </w:rPr>
        <w:tab/>
      </w:r>
      <w:hyperlink r:id="rId12" w:history="1">
        <w:r w:rsidRPr="00BB1BBD">
          <w:rPr>
            <w:rStyle w:val="Hypertextovodkaz"/>
            <w:rFonts w:asciiTheme="minorHAnsi" w:hAnsiTheme="minorHAnsi" w:cstheme="minorHAnsi"/>
          </w:rPr>
          <w:t>zikes@kzps.cz</w:t>
        </w:r>
      </w:hyperlink>
      <w:r w:rsidRPr="00BB1BBD">
        <w:rPr>
          <w:rFonts w:asciiTheme="minorHAnsi" w:hAnsiTheme="minorHAnsi" w:cstheme="minorHAnsi"/>
        </w:rPr>
        <w:tab/>
      </w:r>
      <w:r w:rsidRPr="00BB1BBD">
        <w:rPr>
          <w:rFonts w:asciiTheme="minorHAnsi" w:hAnsiTheme="minorHAnsi" w:cstheme="minorHAnsi"/>
        </w:rPr>
        <w:tab/>
      </w:r>
      <w:r w:rsidRPr="00BB1BBD">
        <w:rPr>
          <w:rFonts w:asciiTheme="minorHAnsi" w:hAnsiTheme="minorHAnsi" w:cstheme="minorHAnsi"/>
        </w:rPr>
        <w:tab/>
      </w:r>
      <w:r w:rsidRPr="00BB1BBD">
        <w:rPr>
          <w:rFonts w:asciiTheme="minorHAnsi" w:hAnsiTheme="minorHAnsi" w:cstheme="minorHAnsi"/>
        </w:rPr>
        <w:tab/>
        <w:t>tel:</w:t>
      </w:r>
      <w:r w:rsidRPr="00BB1BBD">
        <w:rPr>
          <w:rFonts w:asciiTheme="minorHAnsi" w:hAnsiTheme="minorHAnsi" w:cstheme="minorHAnsi"/>
        </w:rPr>
        <w:tab/>
        <w:t>222 324</w:t>
      </w:r>
      <w:r w:rsidR="00772081" w:rsidRPr="00BB1BBD">
        <w:rPr>
          <w:rFonts w:asciiTheme="minorHAnsi" w:hAnsiTheme="minorHAnsi" w:cstheme="minorHAnsi"/>
        </w:rPr>
        <w:t> </w:t>
      </w:r>
      <w:r w:rsidRPr="00BB1BBD">
        <w:rPr>
          <w:rFonts w:asciiTheme="minorHAnsi" w:hAnsiTheme="minorHAnsi" w:cstheme="minorHAnsi"/>
        </w:rPr>
        <w:t>985</w:t>
      </w:r>
    </w:p>
    <w:p w14:paraId="5C0FC7AB" w14:textId="406071EA" w:rsidR="004A79D9" w:rsidRPr="00BB1BBD" w:rsidRDefault="004A79D9" w:rsidP="00FA4F41">
      <w:pPr>
        <w:jc w:val="both"/>
        <w:rPr>
          <w:rFonts w:asciiTheme="minorHAnsi" w:hAnsiTheme="minorHAnsi" w:cstheme="minorHAnsi"/>
          <w:sz w:val="24"/>
          <w:szCs w:val="24"/>
        </w:rPr>
      </w:pPr>
    </w:p>
    <w:p w14:paraId="4EFF0183" w14:textId="27E9E0D3" w:rsidR="00772081" w:rsidRPr="00BB1BBD" w:rsidRDefault="00772081" w:rsidP="00FA4F41">
      <w:pPr>
        <w:jc w:val="both"/>
        <w:rPr>
          <w:rFonts w:asciiTheme="minorHAnsi" w:hAnsiTheme="minorHAnsi" w:cstheme="minorHAnsi"/>
          <w:sz w:val="24"/>
          <w:szCs w:val="24"/>
        </w:rPr>
      </w:pPr>
    </w:p>
    <w:p w14:paraId="01E4D765" w14:textId="7B08928A" w:rsidR="00772081" w:rsidRPr="00BB1BBD" w:rsidRDefault="009A436D" w:rsidP="00FA4F41">
      <w:pPr>
        <w:jc w:val="both"/>
        <w:rPr>
          <w:rFonts w:asciiTheme="minorHAnsi" w:hAnsiTheme="minorHAnsi" w:cstheme="minorHAnsi"/>
          <w:sz w:val="24"/>
          <w:szCs w:val="24"/>
        </w:rPr>
      </w:pPr>
      <w:r w:rsidRPr="00BB1BBD">
        <w:rPr>
          <w:rFonts w:asciiTheme="minorHAnsi" w:hAnsiTheme="minorHAnsi" w:cstheme="minorHAnsi"/>
          <w:sz w:val="24"/>
          <w:szCs w:val="24"/>
        </w:rPr>
        <w:t>V Praze dne</w:t>
      </w:r>
      <w:r w:rsidR="00E140D6" w:rsidRPr="00BB1BBD">
        <w:rPr>
          <w:rFonts w:asciiTheme="minorHAnsi" w:hAnsiTheme="minorHAnsi" w:cstheme="minorHAnsi"/>
          <w:sz w:val="24"/>
          <w:szCs w:val="24"/>
        </w:rPr>
        <w:t xml:space="preserve"> </w:t>
      </w:r>
      <w:r w:rsidR="007135BB" w:rsidRPr="00BB1BBD">
        <w:rPr>
          <w:rFonts w:asciiTheme="minorHAnsi" w:hAnsiTheme="minorHAnsi" w:cstheme="minorHAnsi"/>
          <w:sz w:val="24"/>
          <w:szCs w:val="24"/>
        </w:rPr>
        <w:t>22</w:t>
      </w:r>
      <w:r w:rsidR="00BA35FE" w:rsidRPr="00BB1BBD">
        <w:rPr>
          <w:rFonts w:asciiTheme="minorHAnsi" w:hAnsiTheme="minorHAnsi" w:cstheme="minorHAnsi"/>
          <w:sz w:val="24"/>
          <w:szCs w:val="24"/>
        </w:rPr>
        <w:t>. listopadu</w:t>
      </w:r>
      <w:r w:rsidR="00CF3AB9" w:rsidRPr="00BB1BBD">
        <w:rPr>
          <w:rFonts w:asciiTheme="minorHAnsi" w:hAnsiTheme="minorHAnsi" w:cstheme="minorHAnsi"/>
          <w:sz w:val="24"/>
          <w:szCs w:val="24"/>
        </w:rPr>
        <w:t xml:space="preserve"> 2023</w:t>
      </w:r>
    </w:p>
    <w:p w14:paraId="53523A1B" w14:textId="77777777" w:rsidR="007135BB" w:rsidRPr="00BB1BBD" w:rsidRDefault="007135BB" w:rsidP="00FA4F41">
      <w:pPr>
        <w:jc w:val="both"/>
        <w:rPr>
          <w:rFonts w:asciiTheme="minorHAnsi" w:hAnsiTheme="minorHAnsi" w:cstheme="minorHAnsi"/>
          <w:sz w:val="24"/>
          <w:szCs w:val="24"/>
        </w:rPr>
      </w:pPr>
    </w:p>
    <w:p w14:paraId="6A3D797D" w14:textId="536A90FE" w:rsidR="009846A5" w:rsidRPr="00BB1BBD" w:rsidRDefault="009846A5" w:rsidP="00FA4F41">
      <w:pPr>
        <w:jc w:val="both"/>
        <w:rPr>
          <w:rFonts w:asciiTheme="minorHAnsi" w:hAnsiTheme="minorHAnsi" w:cstheme="minorHAnsi"/>
          <w:sz w:val="24"/>
          <w:szCs w:val="24"/>
        </w:rPr>
      </w:pPr>
    </w:p>
    <w:p w14:paraId="56B8F675" w14:textId="686D61F4" w:rsidR="006266A6" w:rsidRPr="00BB1BBD" w:rsidRDefault="00BF1917" w:rsidP="00FA4F41">
      <w:pPr>
        <w:rPr>
          <w:rFonts w:asciiTheme="minorHAnsi" w:hAnsiTheme="minorHAnsi" w:cstheme="minorHAnsi"/>
          <w:b/>
          <w:sz w:val="24"/>
          <w:szCs w:val="24"/>
        </w:rPr>
      </w:pPr>
      <w:r w:rsidRPr="00BB1BBD">
        <w:rPr>
          <w:rFonts w:asciiTheme="minorHAnsi" w:hAnsiTheme="minorHAnsi" w:cstheme="minorHAnsi"/>
          <w:sz w:val="24"/>
          <w:szCs w:val="24"/>
        </w:rPr>
        <w:t xml:space="preserve"> </w:t>
      </w:r>
      <w:r w:rsidR="00E825FB" w:rsidRPr="00BB1BBD">
        <w:rPr>
          <w:rFonts w:asciiTheme="minorHAnsi" w:hAnsiTheme="minorHAnsi" w:cstheme="minorHAnsi"/>
          <w:sz w:val="24"/>
          <w:szCs w:val="24"/>
        </w:rPr>
        <w:tab/>
      </w:r>
      <w:r w:rsidR="00E825FB" w:rsidRPr="00BB1BBD">
        <w:rPr>
          <w:rFonts w:asciiTheme="minorHAnsi" w:hAnsiTheme="minorHAnsi" w:cstheme="minorHAnsi"/>
          <w:sz w:val="24"/>
          <w:szCs w:val="24"/>
        </w:rPr>
        <w:tab/>
      </w:r>
      <w:r w:rsidR="00E825FB" w:rsidRPr="00BB1BBD">
        <w:rPr>
          <w:rFonts w:asciiTheme="minorHAnsi" w:hAnsiTheme="minorHAnsi" w:cstheme="minorHAnsi"/>
          <w:sz w:val="24"/>
          <w:szCs w:val="24"/>
        </w:rPr>
        <w:tab/>
      </w:r>
      <w:r w:rsidR="00E825FB" w:rsidRPr="00BB1BBD">
        <w:rPr>
          <w:rFonts w:asciiTheme="minorHAnsi" w:hAnsiTheme="minorHAnsi" w:cstheme="minorHAnsi"/>
          <w:sz w:val="24"/>
          <w:szCs w:val="24"/>
        </w:rPr>
        <w:tab/>
      </w:r>
      <w:r w:rsidR="00E825FB" w:rsidRPr="00BB1BBD">
        <w:rPr>
          <w:rFonts w:asciiTheme="minorHAnsi" w:hAnsiTheme="minorHAnsi" w:cstheme="minorHAnsi"/>
          <w:sz w:val="24"/>
          <w:szCs w:val="24"/>
        </w:rPr>
        <w:tab/>
      </w:r>
      <w:r w:rsidR="00E825FB" w:rsidRPr="00BB1BBD">
        <w:rPr>
          <w:rFonts w:asciiTheme="minorHAnsi" w:hAnsiTheme="minorHAnsi" w:cstheme="minorHAnsi"/>
          <w:sz w:val="24"/>
          <w:szCs w:val="24"/>
        </w:rPr>
        <w:tab/>
      </w:r>
      <w:r w:rsidR="00E825FB" w:rsidRPr="00BB1BBD">
        <w:rPr>
          <w:rFonts w:asciiTheme="minorHAnsi" w:hAnsiTheme="minorHAnsi" w:cstheme="minorHAnsi"/>
          <w:sz w:val="24"/>
          <w:szCs w:val="24"/>
        </w:rPr>
        <w:tab/>
      </w:r>
      <w:r w:rsidR="00E825FB" w:rsidRPr="00BB1BBD">
        <w:rPr>
          <w:rFonts w:asciiTheme="minorHAnsi" w:hAnsiTheme="minorHAnsi" w:cstheme="minorHAnsi"/>
          <w:sz w:val="24"/>
          <w:szCs w:val="24"/>
        </w:rPr>
        <w:tab/>
      </w:r>
      <w:r w:rsidR="00E825FB" w:rsidRPr="00BB1BBD">
        <w:rPr>
          <w:rFonts w:asciiTheme="minorHAnsi" w:hAnsiTheme="minorHAnsi" w:cstheme="minorHAnsi"/>
          <w:sz w:val="24"/>
          <w:szCs w:val="24"/>
        </w:rPr>
        <w:tab/>
      </w:r>
      <w:r w:rsidR="002A28AB" w:rsidRPr="00BB1BBD">
        <w:rPr>
          <w:rFonts w:asciiTheme="minorHAnsi" w:hAnsiTheme="minorHAnsi" w:cstheme="minorHAnsi"/>
          <w:sz w:val="24"/>
          <w:szCs w:val="24"/>
        </w:rPr>
        <w:tab/>
      </w:r>
      <w:r w:rsidR="002A28AB" w:rsidRPr="00BB1BBD">
        <w:rPr>
          <w:rFonts w:asciiTheme="minorHAnsi" w:hAnsiTheme="minorHAnsi" w:cstheme="minorHAnsi"/>
          <w:b/>
          <w:sz w:val="24"/>
          <w:szCs w:val="24"/>
        </w:rPr>
        <w:t xml:space="preserve">        </w:t>
      </w:r>
      <w:r w:rsidR="00F645E4" w:rsidRPr="00BB1BBD">
        <w:rPr>
          <w:rFonts w:asciiTheme="minorHAnsi" w:hAnsiTheme="minorHAnsi" w:cstheme="minorHAnsi"/>
          <w:b/>
          <w:sz w:val="24"/>
          <w:szCs w:val="24"/>
        </w:rPr>
        <w:t>Jan W i e s n e r</w:t>
      </w:r>
    </w:p>
    <w:p w14:paraId="10D3C045" w14:textId="77777777" w:rsidR="00D93E30" w:rsidRPr="00BB1BBD" w:rsidRDefault="00875CDF" w:rsidP="00FA4F41">
      <w:pPr>
        <w:rPr>
          <w:rFonts w:asciiTheme="minorHAnsi" w:hAnsiTheme="minorHAnsi" w:cstheme="minorHAnsi"/>
          <w:sz w:val="24"/>
          <w:szCs w:val="24"/>
        </w:rPr>
      </w:pPr>
      <w:r w:rsidRPr="00BB1BBD">
        <w:rPr>
          <w:rFonts w:asciiTheme="minorHAnsi" w:hAnsiTheme="minorHAnsi" w:cstheme="minorHAnsi"/>
          <w:sz w:val="24"/>
          <w:szCs w:val="24"/>
        </w:rPr>
        <w:tab/>
      </w:r>
      <w:r w:rsidRPr="00BB1BBD">
        <w:rPr>
          <w:rFonts w:asciiTheme="minorHAnsi" w:hAnsiTheme="minorHAnsi" w:cstheme="minorHAnsi"/>
          <w:sz w:val="24"/>
          <w:szCs w:val="24"/>
        </w:rPr>
        <w:tab/>
        <w:t xml:space="preserve">                                                   </w:t>
      </w:r>
      <w:r w:rsidR="00F645E4" w:rsidRPr="00BB1BBD">
        <w:rPr>
          <w:rFonts w:asciiTheme="minorHAnsi" w:hAnsiTheme="minorHAnsi" w:cstheme="minorHAnsi"/>
          <w:sz w:val="24"/>
          <w:szCs w:val="24"/>
        </w:rPr>
        <w:t xml:space="preserve"> </w:t>
      </w:r>
      <w:r w:rsidR="00BF1917" w:rsidRPr="00BB1BBD">
        <w:rPr>
          <w:rFonts w:asciiTheme="minorHAnsi" w:hAnsiTheme="minorHAnsi" w:cstheme="minorHAnsi"/>
          <w:sz w:val="24"/>
          <w:szCs w:val="24"/>
        </w:rPr>
        <w:t xml:space="preserve">                        </w:t>
      </w:r>
      <w:r w:rsidR="00E825FB" w:rsidRPr="00BB1BBD">
        <w:rPr>
          <w:rFonts w:asciiTheme="minorHAnsi" w:hAnsiTheme="minorHAnsi" w:cstheme="minorHAnsi"/>
          <w:sz w:val="24"/>
          <w:szCs w:val="24"/>
        </w:rPr>
        <w:tab/>
      </w:r>
      <w:r w:rsidR="00E825FB" w:rsidRPr="00BB1BBD">
        <w:rPr>
          <w:rFonts w:asciiTheme="minorHAnsi" w:hAnsiTheme="minorHAnsi" w:cstheme="minorHAnsi"/>
          <w:sz w:val="24"/>
          <w:szCs w:val="24"/>
        </w:rPr>
        <w:tab/>
      </w:r>
      <w:r w:rsidR="002A28AB" w:rsidRPr="00BB1BBD">
        <w:rPr>
          <w:rFonts w:asciiTheme="minorHAnsi" w:hAnsiTheme="minorHAnsi" w:cstheme="minorHAnsi"/>
          <w:sz w:val="24"/>
          <w:szCs w:val="24"/>
        </w:rPr>
        <w:tab/>
        <w:t xml:space="preserve">        </w:t>
      </w:r>
      <w:r w:rsidR="007D7760" w:rsidRPr="00BB1BBD">
        <w:rPr>
          <w:rFonts w:asciiTheme="minorHAnsi" w:hAnsiTheme="minorHAnsi" w:cstheme="minorHAnsi"/>
          <w:sz w:val="24"/>
          <w:szCs w:val="24"/>
        </w:rPr>
        <w:t xml:space="preserve"> </w:t>
      </w:r>
      <w:r w:rsidR="002A28AB" w:rsidRPr="00BB1BBD">
        <w:rPr>
          <w:rFonts w:asciiTheme="minorHAnsi" w:hAnsiTheme="minorHAnsi" w:cstheme="minorHAnsi"/>
          <w:sz w:val="24"/>
          <w:szCs w:val="24"/>
        </w:rPr>
        <w:t xml:space="preserve">    </w:t>
      </w:r>
      <w:r w:rsidR="004016A2" w:rsidRPr="00BB1BBD">
        <w:rPr>
          <w:rFonts w:asciiTheme="minorHAnsi" w:hAnsiTheme="minorHAnsi" w:cstheme="minorHAnsi"/>
          <w:sz w:val="24"/>
          <w:szCs w:val="24"/>
        </w:rPr>
        <w:t>prezident</w:t>
      </w:r>
    </w:p>
    <w:sectPr w:rsidR="00D93E30" w:rsidRPr="00BB1BBD" w:rsidSect="007D7760">
      <w:headerReference w:type="even" r:id="rId13"/>
      <w:type w:val="continuous"/>
      <w:pgSz w:w="11906" w:h="16838"/>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970AF" w14:textId="77777777" w:rsidR="00927115" w:rsidRDefault="00927115">
      <w:r>
        <w:separator/>
      </w:r>
    </w:p>
    <w:p w14:paraId="6824D7B7" w14:textId="77777777" w:rsidR="00927115" w:rsidRDefault="00927115"/>
  </w:endnote>
  <w:endnote w:type="continuationSeparator" w:id="0">
    <w:p w14:paraId="59975578" w14:textId="77777777" w:rsidR="00927115" w:rsidRDefault="00927115">
      <w:r>
        <w:continuationSeparator/>
      </w:r>
    </w:p>
    <w:p w14:paraId="1DB6C39F" w14:textId="77777777" w:rsidR="00927115" w:rsidRDefault="009271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2329F" w14:textId="77777777" w:rsidR="00927115" w:rsidRDefault="00927115">
      <w:r>
        <w:separator/>
      </w:r>
    </w:p>
    <w:p w14:paraId="3DED0575" w14:textId="77777777" w:rsidR="00927115" w:rsidRDefault="00927115"/>
  </w:footnote>
  <w:footnote w:type="continuationSeparator" w:id="0">
    <w:p w14:paraId="4E348BBE" w14:textId="77777777" w:rsidR="00927115" w:rsidRDefault="00927115">
      <w:r>
        <w:continuationSeparator/>
      </w:r>
    </w:p>
    <w:p w14:paraId="50E1E797" w14:textId="77777777" w:rsidR="00927115" w:rsidRDefault="009271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739F"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end"/>
    </w:r>
  </w:p>
  <w:p w14:paraId="65FF8AA1" w14:textId="77777777" w:rsidR="00EE5477" w:rsidRDefault="00EE54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67A5"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separate"/>
    </w:r>
    <w:r w:rsidR="0002661A">
      <w:rPr>
        <w:rStyle w:val="slostrnky"/>
        <w:noProof/>
      </w:rPr>
      <w:t>2</w:t>
    </w:r>
    <w:r>
      <w:rPr>
        <w:rStyle w:val="slostrnky"/>
      </w:rPr>
      <w:fldChar w:fldCharType="end"/>
    </w:r>
  </w:p>
  <w:p w14:paraId="03D4EE3A" w14:textId="77777777" w:rsidR="00EE5477" w:rsidRDefault="00EE54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014" w14:textId="77777777" w:rsidR="00EE5477" w:rsidRDefault="00EE5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9930C0C"/>
    <w:multiLevelType w:val="hybridMultilevel"/>
    <w:tmpl w:val="7310AD76"/>
    <w:lvl w:ilvl="0" w:tplc="7528232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C3F0720"/>
    <w:multiLevelType w:val="hybridMultilevel"/>
    <w:tmpl w:val="5FE09288"/>
    <w:lvl w:ilvl="0" w:tplc="4ED0E27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 w15:restartNumberingAfterBreak="0">
    <w:nsid w:val="26832E70"/>
    <w:multiLevelType w:val="hybridMultilevel"/>
    <w:tmpl w:val="03AA0FE0"/>
    <w:lvl w:ilvl="0" w:tplc="60B80CA2">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 w15:restartNumberingAfterBreak="0">
    <w:nsid w:val="286F72DF"/>
    <w:multiLevelType w:val="hybridMultilevel"/>
    <w:tmpl w:val="3CC261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5F12840"/>
    <w:multiLevelType w:val="hybridMultilevel"/>
    <w:tmpl w:val="70AC1012"/>
    <w:lvl w:ilvl="0" w:tplc="57F81EAE">
      <w:start w:val="1"/>
      <w:numFmt w:val="lowerLetter"/>
      <w:lvlText w:val="%1)"/>
      <w:lvlJc w:val="left"/>
      <w:pPr>
        <w:ind w:left="1352"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6C72C0D"/>
    <w:multiLevelType w:val="hybridMultilevel"/>
    <w:tmpl w:val="643A8884"/>
    <w:lvl w:ilvl="0" w:tplc="18BC6D88">
      <w:start w:val="1"/>
      <w:numFmt w:val="upp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8" w15:restartNumberingAfterBreak="0">
    <w:nsid w:val="45EB03B5"/>
    <w:multiLevelType w:val="hybridMultilevel"/>
    <w:tmpl w:val="19BCA2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36198C"/>
    <w:multiLevelType w:val="hybridMultilevel"/>
    <w:tmpl w:val="4B00CC56"/>
    <w:lvl w:ilvl="0" w:tplc="B85AF098">
      <w:start w:val="1"/>
      <w:numFmt w:val="upperRoman"/>
      <w:lvlText w:val="%1."/>
      <w:lvlJc w:val="left"/>
      <w:pPr>
        <w:ind w:left="720" w:hanging="720"/>
      </w:pPr>
      <w:rPr>
        <w:rFonts w:eastAsia="Times New Roman" w:hint="default"/>
        <w:b w:val="0"/>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ABC50EB"/>
    <w:multiLevelType w:val="hybridMultilevel"/>
    <w:tmpl w:val="5FCA26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3BF142D"/>
    <w:multiLevelType w:val="hybridMultilevel"/>
    <w:tmpl w:val="C4685234"/>
    <w:lvl w:ilvl="0" w:tplc="0E449C64">
      <w:start w:val="1"/>
      <w:numFmt w:val="decimal"/>
      <w:lvlText w:val="%1."/>
      <w:lvlJc w:val="left"/>
      <w:pPr>
        <w:ind w:left="720" w:hanging="360"/>
      </w:pPr>
      <w:rPr>
        <w:rFonts w:ascii="Calibri" w:eastAsia="Calibri"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572E5286"/>
    <w:multiLevelType w:val="hybridMultilevel"/>
    <w:tmpl w:val="53D6942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A442F05"/>
    <w:multiLevelType w:val="hybridMultilevel"/>
    <w:tmpl w:val="9538EA2C"/>
    <w:lvl w:ilvl="0" w:tplc="4BD0E354">
      <w:start w:val="1"/>
      <w:numFmt w:val="decimal"/>
      <w:lvlText w:val="%1)"/>
      <w:lvlJc w:val="left"/>
      <w:pPr>
        <w:ind w:left="36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4" w15:restartNumberingAfterBreak="0">
    <w:nsid w:val="5BB0427F"/>
    <w:multiLevelType w:val="hybridMultilevel"/>
    <w:tmpl w:val="9E9E7BE4"/>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16" w15:restartNumberingAfterBreak="0">
    <w:nsid w:val="73777261"/>
    <w:multiLevelType w:val="hybridMultilevel"/>
    <w:tmpl w:val="3D5C47F4"/>
    <w:lvl w:ilvl="0" w:tplc="EAB23F7E">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776773D3"/>
    <w:multiLevelType w:val="multilevel"/>
    <w:tmpl w:val="8740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D45F54"/>
    <w:multiLevelType w:val="hybridMultilevel"/>
    <w:tmpl w:val="53729F16"/>
    <w:lvl w:ilvl="0" w:tplc="C138337A">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16cid:durableId="480342498">
    <w:abstractNumId w:val="15"/>
  </w:num>
  <w:num w:numId="2" w16cid:durableId="6992352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4581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60695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69638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63107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27203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01858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02631216">
    <w:abstractNumId w:val="17"/>
  </w:num>
  <w:num w:numId="10" w16cid:durableId="3067400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1148441">
    <w:abstractNumId w:val="8"/>
  </w:num>
  <w:num w:numId="12" w16cid:durableId="19498506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812884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7429517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4773673">
    <w:abstractNumId w:val="12"/>
  </w:num>
  <w:num w:numId="16" w16cid:durableId="3858809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9115813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E"/>
    <w:rsid w:val="00000FFB"/>
    <w:rsid w:val="000047AD"/>
    <w:rsid w:val="00005623"/>
    <w:rsid w:val="00011008"/>
    <w:rsid w:val="00011F2C"/>
    <w:rsid w:val="00013D39"/>
    <w:rsid w:val="0001536A"/>
    <w:rsid w:val="00015F6D"/>
    <w:rsid w:val="00017766"/>
    <w:rsid w:val="000241B5"/>
    <w:rsid w:val="00025318"/>
    <w:rsid w:val="0002661A"/>
    <w:rsid w:val="000316FB"/>
    <w:rsid w:val="00032B96"/>
    <w:rsid w:val="0003614B"/>
    <w:rsid w:val="00042DCF"/>
    <w:rsid w:val="00045C43"/>
    <w:rsid w:val="00053079"/>
    <w:rsid w:val="000741DD"/>
    <w:rsid w:val="0007717A"/>
    <w:rsid w:val="000812AF"/>
    <w:rsid w:val="00090C74"/>
    <w:rsid w:val="00094A96"/>
    <w:rsid w:val="00097BCC"/>
    <w:rsid w:val="000C19E5"/>
    <w:rsid w:val="000C3419"/>
    <w:rsid w:val="000C398B"/>
    <w:rsid w:val="000C5141"/>
    <w:rsid w:val="000C5666"/>
    <w:rsid w:val="000C7FEB"/>
    <w:rsid w:val="000D0DB3"/>
    <w:rsid w:val="000D268A"/>
    <w:rsid w:val="000D2B80"/>
    <w:rsid w:val="000D3732"/>
    <w:rsid w:val="000E4E55"/>
    <w:rsid w:val="000F0D0C"/>
    <w:rsid w:val="000F41EE"/>
    <w:rsid w:val="000F57D3"/>
    <w:rsid w:val="000F5A2C"/>
    <w:rsid w:val="000F5B67"/>
    <w:rsid w:val="000F6DDF"/>
    <w:rsid w:val="000F7E01"/>
    <w:rsid w:val="00103B71"/>
    <w:rsid w:val="00104230"/>
    <w:rsid w:val="001111BD"/>
    <w:rsid w:val="00114A03"/>
    <w:rsid w:val="00116A85"/>
    <w:rsid w:val="00116FEC"/>
    <w:rsid w:val="00121AA2"/>
    <w:rsid w:val="00123E03"/>
    <w:rsid w:val="00124FA4"/>
    <w:rsid w:val="001378DB"/>
    <w:rsid w:val="00143656"/>
    <w:rsid w:val="00153A9A"/>
    <w:rsid w:val="001551F1"/>
    <w:rsid w:val="00157AC8"/>
    <w:rsid w:val="00161450"/>
    <w:rsid w:val="00161CD9"/>
    <w:rsid w:val="00173CFC"/>
    <w:rsid w:val="00173E77"/>
    <w:rsid w:val="00185976"/>
    <w:rsid w:val="001871D2"/>
    <w:rsid w:val="001932EA"/>
    <w:rsid w:val="00197D36"/>
    <w:rsid w:val="001B5835"/>
    <w:rsid w:val="001B65E9"/>
    <w:rsid w:val="001B7A73"/>
    <w:rsid w:val="001C3A98"/>
    <w:rsid w:val="001C4E43"/>
    <w:rsid w:val="001D0785"/>
    <w:rsid w:val="001D33FE"/>
    <w:rsid w:val="001D795C"/>
    <w:rsid w:val="001E1C60"/>
    <w:rsid w:val="001E41CD"/>
    <w:rsid w:val="001F553D"/>
    <w:rsid w:val="00201C13"/>
    <w:rsid w:val="002070B7"/>
    <w:rsid w:val="00207DCF"/>
    <w:rsid w:val="00211FC8"/>
    <w:rsid w:val="00215445"/>
    <w:rsid w:val="0021797C"/>
    <w:rsid w:val="00217C07"/>
    <w:rsid w:val="00221264"/>
    <w:rsid w:val="002234F6"/>
    <w:rsid w:val="0024001E"/>
    <w:rsid w:val="00245443"/>
    <w:rsid w:val="00255928"/>
    <w:rsid w:val="00255C47"/>
    <w:rsid w:val="0026166D"/>
    <w:rsid w:val="00265A8F"/>
    <w:rsid w:val="002742AA"/>
    <w:rsid w:val="00277430"/>
    <w:rsid w:val="002811EA"/>
    <w:rsid w:val="00284BA6"/>
    <w:rsid w:val="00286143"/>
    <w:rsid w:val="0029687F"/>
    <w:rsid w:val="002A28AB"/>
    <w:rsid w:val="002A7D42"/>
    <w:rsid w:val="002B7592"/>
    <w:rsid w:val="002C4354"/>
    <w:rsid w:val="002C72A2"/>
    <w:rsid w:val="002C7470"/>
    <w:rsid w:val="002D1F53"/>
    <w:rsid w:val="002D2146"/>
    <w:rsid w:val="002D25D0"/>
    <w:rsid w:val="002D408D"/>
    <w:rsid w:val="002D6C44"/>
    <w:rsid w:val="002D735C"/>
    <w:rsid w:val="002E0A03"/>
    <w:rsid w:val="002F1DD2"/>
    <w:rsid w:val="00314659"/>
    <w:rsid w:val="00320994"/>
    <w:rsid w:val="00322368"/>
    <w:rsid w:val="0032541E"/>
    <w:rsid w:val="0034139E"/>
    <w:rsid w:val="00341C04"/>
    <w:rsid w:val="00342D8C"/>
    <w:rsid w:val="003571E7"/>
    <w:rsid w:val="00362461"/>
    <w:rsid w:val="00365E6A"/>
    <w:rsid w:val="00367482"/>
    <w:rsid w:val="00387603"/>
    <w:rsid w:val="00387C79"/>
    <w:rsid w:val="00390A36"/>
    <w:rsid w:val="00391D1E"/>
    <w:rsid w:val="00396604"/>
    <w:rsid w:val="003A107C"/>
    <w:rsid w:val="003A2553"/>
    <w:rsid w:val="003A6DF5"/>
    <w:rsid w:val="003B13D7"/>
    <w:rsid w:val="003B68AD"/>
    <w:rsid w:val="003D2358"/>
    <w:rsid w:val="003D27CC"/>
    <w:rsid w:val="003D3118"/>
    <w:rsid w:val="003D396A"/>
    <w:rsid w:val="003E0ABB"/>
    <w:rsid w:val="003E15C6"/>
    <w:rsid w:val="003E6E2F"/>
    <w:rsid w:val="003F114D"/>
    <w:rsid w:val="003F3927"/>
    <w:rsid w:val="004016A2"/>
    <w:rsid w:val="00406E12"/>
    <w:rsid w:val="004105E9"/>
    <w:rsid w:val="00415CFA"/>
    <w:rsid w:val="00420CD1"/>
    <w:rsid w:val="00423055"/>
    <w:rsid w:val="00424155"/>
    <w:rsid w:val="00426637"/>
    <w:rsid w:val="00437178"/>
    <w:rsid w:val="00437847"/>
    <w:rsid w:val="00437A15"/>
    <w:rsid w:val="00437BCC"/>
    <w:rsid w:val="00440451"/>
    <w:rsid w:val="0044077B"/>
    <w:rsid w:val="00446C89"/>
    <w:rsid w:val="00455126"/>
    <w:rsid w:val="00456CEA"/>
    <w:rsid w:val="00462D24"/>
    <w:rsid w:val="00462E34"/>
    <w:rsid w:val="00464240"/>
    <w:rsid w:val="0046655B"/>
    <w:rsid w:val="004715AB"/>
    <w:rsid w:val="004764D4"/>
    <w:rsid w:val="00492FB2"/>
    <w:rsid w:val="00494E51"/>
    <w:rsid w:val="004A05A0"/>
    <w:rsid w:val="004A483A"/>
    <w:rsid w:val="004A6E27"/>
    <w:rsid w:val="004A79D9"/>
    <w:rsid w:val="004B1770"/>
    <w:rsid w:val="004B4252"/>
    <w:rsid w:val="004B7A62"/>
    <w:rsid w:val="004C1176"/>
    <w:rsid w:val="004C3639"/>
    <w:rsid w:val="004C6FE9"/>
    <w:rsid w:val="004D2D2B"/>
    <w:rsid w:val="004D412E"/>
    <w:rsid w:val="004D4DB0"/>
    <w:rsid w:val="004E42AE"/>
    <w:rsid w:val="004E5083"/>
    <w:rsid w:val="004F5693"/>
    <w:rsid w:val="005015EE"/>
    <w:rsid w:val="005021C6"/>
    <w:rsid w:val="005033CD"/>
    <w:rsid w:val="00503512"/>
    <w:rsid w:val="00503F4D"/>
    <w:rsid w:val="005065F2"/>
    <w:rsid w:val="00506EF7"/>
    <w:rsid w:val="00507B75"/>
    <w:rsid w:val="005124A6"/>
    <w:rsid w:val="00516DD6"/>
    <w:rsid w:val="005322F8"/>
    <w:rsid w:val="0053647B"/>
    <w:rsid w:val="005444B1"/>
    <w:rsid w:val="005543D0"/>
    <w:rsid w:val="005543D8"/>
    <w:rsid w:val="00556A1F"/>
    <w:rsid w:val="005725A8"/>
    <w:rsid w:val="00572921"/>
    <w:rsid w:val="005764E6"/>
    <w:rsid w:val="00580BDA"/>
    <w:rsid w:val="00581F48"/>
    <w:rsid w:val="00583D61"/>
    <w:rsid w:val="005853B5"/>
    <w:rsid w:val="00590DD1"/>
    <w:rsid w:val="005965F4"/>
    <w:rsid w:val="005967A9"/>
    <w:rsid w:val="005A058D"/>
    <w:rsid w:val="005A0F39"/>
    <w:rsid w:val="005A3857"/>
    <w:rsid w:val="005A5D94"/>
    <w:rsid w:val="005A6BAA"/>
    <w:rsid w:val="005B1E95"/>
    <w:rsid w:val="005B4202"/>
    <w:rsid w:val="005B65BE"/>
    <w:rsid w:val="005C082D"/>
    <w:rsid w:val="005C0EFA"/>
    <w:rsid w:val="005C2E27"/>
    <w:rsid w:val="005C3D7C"/>
    <w:rsid w:val="005C5E3C"/>
    <w:rsid w:val="005D3110"/>
    <w:rsid w:val="005D52A8"/>
    <w:rsid w:val="005D7AE8"/>
    <w:rsid w:val="005E4BBB"/>
    <w:rsid w:val="00614BB3"/>
    <w:rsid w:val="006266A6"/>
    <w:rsid w:val="0062766A"/>
    <w:rsid w:val="00637B43"/>
    <w:rsid w:val="0064259D"/>
    <w:rsid w:val="00645A4F"/>
    <w:rsid w:val="006470A5"/>
    <w:rsid w:val="006473BE"/>
    <w:rsid w:val="00651C7A"/>
    <w:rsid w:val="00652FEB"/>
    <w:rsid w:val="0065329E"/>
    <w:rsid w:val="006609DD"/>
    <w:rsid w:val="006640F5"/>
    <w:rsid w:val="00675F72"/>
    <w:rsid w:val="006767B1"/>
    <w:rsid w:val="00677B7E"/>
    <w:rsid w:val="00680FD8"/>
    <w:rsid w:val="006826E0"/>
    <w:rsid w:val="00682D25"/>
    <w:rsid w:val="0068360D"/>
    <w:rsid w:val="006906BB"/>
    <w:rsid w:val="00690E0A"/>
    <w:rsid w:val="006A2DCA"/>
    <w:rsid w:val="006A7010"/>
    <w:rsid w:val="006B1D7D"/>
    <w:rsid w:val="006C1474"/>
    <w:rsid w:val="006C207A"/>
    <w:rsid w:val="006C34B2"/>
    <w:rsid w:val="006C46E3"/>
    <w:rsid w:val="006C6C44"/>
    <w:rsid w:val="006D55E5"/>
    <w:rsid w:val="006E2552"/>
    <w:rsid w:val="006E2EBC"/>
    <w:rsid w:val="006E638C"/>
    <w:rsid w:val="006F25B9"/>
    <w:rsid w:val="007007F7"/>
    <w:rsid w:val="0070112A"/>
    <w:rsid w:val="00703308"/>
    <w:rsid w:val="00705D64"/>
    <w:rsid w:val="007135BB"/>
    <w:rsid w:val="00731651"/>
    <w:rsid w:val="00735439"/>
    <w:rsid w:val="00740649"/>
    <w:rsid w:val="00742421"/>
    <w:rsid w:val="00746159"/>
    <w:rsid w:val="00754FBB"/>
    <w:rsid w:val="00761CDE"/>
    <w:rsid w:val="00764AC2"/>
    <w:rsid w:val="007674C9"/>
    <w:rsid w:val="00772081"/>
    <w:rsid w:val="00774BAB"/>
    <w:rsid w:val="00777385"/>
    <w:rsid w:val="00780AD3"/>
    <w:rsid w:val="00781673"/>
    <w:rsid w:val="0078299E"/>
    <w:rsid w:val="00790BC9"/>
    <w:rsid w:val="0079472A"/>
    <w:rsid w:val="007A2819"/>
    <w:rsid w:val="007B33ED"/>
    <w:rsid w:val="007B4FCA"/>
    <w:rsid w:val="007B5311"/>
    <w:rsid w:val="007C68CB"/>
    <w:rsid w:val="007D1992"/>
    <w:rsid w:val="007D31F8"/>
    <w:rsid w:val="007D3F83"/>
    <w:rsid w:val="007D6A55"/>
    <w:rsid w:val="007D7760"/>
    <w:rsid w:val="007E1B79"/>
    <w:rsid w:val="007E4903"/>
    <w:rsid w:val="007E753A"/>
    <w:rsid w:val="007F4E65"/>
    <w:rsid w:val="007F5296"/>
    <w:rsid w:val="007F664F"/>
    <w:rsid w:val="00800419"/>
    <w:rsid w:val="00811E90"/>
    <w:rsid w:val="00821A80"/>
    <w:rsid w:val="0082559E"/>
    <w:rsid w:val="00830898"/>
    <w:rsid w:val="00842209"/>
    <w:rsid w:val="008431B4"/>
    <w:rsid w:val="00843B66"/>
    <w:rsid w:val="00844379"/>
    <w:rsid w:val="00852D27"/>
    <w:rsid w:val="00857174"/>
    <w:rsid w:val="00860019"/>
    <w:rsid w:val="00861556"/>
    <w:rsid w:val="00864A5F"/>
    <w:rsid w:val="00865882"/>
    <w:rsid w:val="00870D2F"/>
    <w:rsid w:val="0087413E"/>
    <w:rsid w:val="00874D4A"/>
    <w:rsid w:val="00875CDF"/>
    <w:rsid w:val="00877EB8"/>
    <w:rsid w:val="00880B1D"/>
    <w:rsid w:val="0088730F"/>
    <w:rsid w:val="00895865"/>
    <w:rsid w:val="008A04E7"/>
    <w:rsid w:val="008A12E1"/>
    <w:rsid w:val="008A57BB"/>
    <w:rsid w:val="008A738B"/>
    <w:rsid w:val="008B070D"/>
    <w:rsid w:val="008B4288"/>
    <w:rsid w:val="008B4AE7"/>
    <w:rsid w:val="008C1B6B"/>
    <w:rsid w:val="008D20DF"/>
    <w:rsid w:val="008E0820"/>
    <w:rsid w:val="008E4725"/>
    <w:rsid w:val="008E5CB3"/>
    <w:rsid w:val="008F5E2E"/>
    <w:rsid w:val="009106AD"/>
    <w:rsid w:val="00911792"/>
    <w:rsid w:val="00914C43"/>
    <w:rsid w:val="00922869"/>
    <w:rsid w:val="009242E1"/>
    <w:rsid w:val="00927115"/>
    <w:rsid w:val="009359CA"/>
    <w:rsid w:val="0093649E"/>
    <w:rsid w:val="00940161"/>
    <w:rsid w:val="00944690"/>
    <w:rsid w:val="00946FF6"/>
    <w:rsid w:val="00953CC5"/>
    <w:rsid w:val="00961834"/>
    <w:rsid w:val="00965458"/>
    <w:rsid w:val="00970E2B"/>
    <w:rsid w:val="00974F6E"/>
    <w:rsid w:val="009779E6"/>
    <w:rsid w:val="00981CD5"/>
    <w:rsid w:val="009846A5"/>
    <w:rsid w:val="00994DDC"/>
    <w:rsid w:val="009A038F"/>
    <w:rsid w:val="009A436D"/>
    <w:rsid w:val="009A4727"/>
    <w:rsid w:val="009B6644"/>
    <w:rsid w:val="009C2365"/>
    <w:rsid w:val="009C675F"/>
    <w:rsid w:val="009D11E4"/>
    <w:rsid w:val="009D172F"/>
    <w:rsid w:val="009D64B6"/>
    <w:rsid w:val="009D780D"/>
    <w:rsid w:val="009D7A29"/>
    <w:rsid w:val="009E4828"/>
    <w:rsid w:val="009E7205"/>
    <w:rsid w:val="009E7412"/>
    <w:rsid w:val="00A007E9"/>
    <w:rsid w:val="00A01F00"/>
    <w:rsid w:val="00A04C41"/>
    <w:rsid w:val="00A04FAA"/>
    <w:rsid w:val="00A11B65"/>
    <w:rsid w:val="00A12011"/>
    <w:rsid w:val="00A13EB8"/>
    <w:rsid w:val="00A17515"/>
    <w:rsid w:val="00A21AC4"/>
    <w:rsid w:val="00A2260C"/>
    <w:rsid w:val="00A27D1B"/>
    <w:rsid w:val="00A316BB"/>
    <w:rsid w:val="00A31FA0"/>
    <w:rsid w:val="00A35BF1"/>
    <w:rsid w:val="00A40DB3"/>
    <w:rsid w:val="00A473B1"/>
    <w:rsid w:val="00A52797"/>
    <w:rsid w:val="00A548AD"/>
    <w:rsid w:val="00A56332"/>
    <w:rsid w:val="00A61DCD"/>
    <w:rsid w:val="00A839D6"/>
    <w:rsid w:val="00A85A7F"/>
    <w:rsid w:val="00A86870"/>
    <w:rsid w:val="00A92923"/>
    <w:rsid w:val="00A95D68"/>
    <w:rsid w:val="00A9703B"/>
    <w:rsid w:val="00AA0574"/>
    <w:rsid w:val="00AA6FF1"/>
    <w:rsid w:val="00AB2E81"/>
    <w:rsid w:val="00AC0ED2"/>
    <w:rsid w:val="00AC293D"/>
    <w:rsid w:val="00AD5868"/>
    <w:rsid w:val="00AE2C7A"/>
    <w:rsid w:val="00AE4263"/>
    <w:rsid w:val="00AF2724"/>
    <w:rsid w:val="00B047F9"/>
    <w:rsid w:val="00B07A5B"/>
    <w:rsid w:val="00B141EA"/>
    <w:rsid w:val="00B1455D"/>
    <w:rsid w:val="00B16608"/>
    <w:rsid w:val="00B17C0F"/>
    <w:rsid w:val="00B24F35"/>
    <w:rsid w:val="00B32A6C"/>
    <w:rsid w:val="00B36FC5"/>
    <w:rsid w:val="00B4083F"/>
    <w:rsid w:val="00B40987"/>
    <w:rsid w:val="00B411A7"/>
    <w:rsid w:val="00B418FC"/>
    <w:rsid w:val="00B60A3E"/>
    <w:rsid w:val="00B62EFD"/>
    <w:rsid w:val="00B63647"/>
    <w:rsid w:val="00B638EC"/>
    <w:rsid w:val="00B65818"/>
    <w:rsid w:val="00B668CD"/>
    <w:rsid w:val="00B71999"/>
    <w:rsid w:val="00B975D1"/>
    <w:rsid w:val="00BA20A6"/>
    <w:rsid w:val="00BA33A0"/>
    <w:rsid w:val="00BA35FE"/>
    <w:rsid w:val="00BB1BBD"/>
    <w:rsid w:val="00BC0BCC"/>
    <w:rsid w:val="00BC2903"/>
    <w:rsid w:val="00BC75C3"/>
    <w:rsid w:val="00BD20D0"/>
    <w:rsid w:val="00BE156C"/>
    <w:rsid w:val="00BE3557"/>
    <w:rsid w:val="00BE614C"/>
    <w:rsid w:val="00BE6B6C"/>
    <w:rsid w:val="00BE74A9"/>
    <w:rsid w:val="00BF1917"/>
    <w:rsid w:val="00BF2671"/>
    <w:rsid w:val="00C02026"/>
    <w:rsid w:val="00C05046"/>
    <w:rsid w:val="00C0764C"/>
    <w:rsid w:val="00C119D8"/>
    <w:rsid w:val="00C15F80"/>
    <w:rsid w:val="00C216DE"/>
    <w:rsid w:val="00C22668"/>
    <w:rsid w:val="00C244D5"/>
    <w:rsid w:val="00C50846"/>
    <w:rsid w:val="00C612DA"/>
    <w:rsid w:val="00C67F1D"/>
    <w:rsid w:val="00C75878"/>
    <w:rsid w:val="00C806D8"/>
    <w:rsid w:val="00C833FB"/>
    <w:rsid w:val="00C969CF"/>
    <w:rsid w:val="00C97B14"/>
    <w:rsid w:val="00CA21E0"/>
    <w:rsid w:val="00CA3EA4"/>
    <w:rsid w:val="00CB444F"/>
    <w:rsid w:val="00CC6080"/>
    <w:rsid w:val="00CD5A5C"/>
    <w:rsid w:val="00CD62A2"/>
    <w:rsid w:val="00CE2AB1"/>
    <w:rsid w:val="00CE3489"/>
    <w:rsid w:val="00CF056C"/>
    <w:rsid w:val="00CF3AB9"/>
    <w:rsid w:val="00CF7BF1"/>
    <w:rsid w:val="00CF7E52"/>
    <w:rsid w:val="00D06C7B"/>
    <w:rsid w:val="00D076A4"/>
    <w:rsid w:val="00D11174"/>
    <w:rsid w:val="00D119BC"/>
    <w:rsid w:val="00D15D13"/>
    <w:rsid w:val="00D17502"/>
    <w:rsid w:val="00D21B8B"/>
    <w:rsid w:val="00D24742"/>
    <w:rsid w:val="00D249E5"/>
    <w:rsid w:val="00D3376E"/>
    <w:rsid w:val="00D34BEA"/>
    <w:rsid w:val="00D35FDF"/>
    <w:rsid w:val="00D40ED5"/>
    <w:rsid w:val="00D43D3B"/>
    <w:rsid w:val="00D442C1"/>
    <w:rsid w:val="00D5573E"/>
    <w:rsid w:val="00D61561"/>
    <w:rsid w:val="00D667DF"/>
    <w:rsid w:val="00D761A4"/>
    <w:rsid w:val="00D80A51"/>
    <w:rsid w:val="00D83C5D"/>
    <w:rsid w:val="00D853BA"/>
    <w:rsid w:val="00D85BDD"/>
    <w:rsid w:val="00D90503"/>
    <w:rsid w:val="00D90743"/>
    <w:rsid w:val="00D90974"/>
    <w:rsid w:val="00D93E30"/>
    <w:rsid w:val="00D97F20"/>
    <w:rsid w:val="00DA1226"/>
    <w:rsid w:val="00DB0BA8"/>
    <w:rsid w:val="00DC337F"/>
    <w:rsid w:val="00DC7120"/>
    <w:rsid w:val="00DD03DC"/>
    <w:rsid w:val="00DD600C"/>
    <w:rsid w:val="00DE05C6"/>
    <w:rsid w:val="00DE0A80"/>
    <w:rsid w:val="00DE0E3F"/>
    <w:rsid w:val="00DF1305"/>
    <w:rsid w:val="00DF62FE"/>
    <w:rsid w:val="00DF6DAA"/>
    <w:rsid w:val="00E02947"/>
    <w:rsid w:val="00E140D6"/>
    <w:rsid w:val="00E16ED7"/>
    <w:rsid w:val="00E235DE"/>
    <w:rsid w:val="00E25EB3"/>
    <w:rsid w:val="00E307C6"/>
    <w:rsid w:val="00E30833"/>
    <w:rsid w:val="00E3258B"/>
    <w:rsid w:val="00E356F0"/>
    <w:rsid w:val="00E35787"/>
    <w:rsid w:val="00E36119"/>
    <w:rsid w:val="00E3780B"/>
    <w:rsid w:val="00E4535B"/>
    <w:rsid w:val="00E458F0"/>
    <w:rsid w:val="00E45E3C"/>
    <w:rsid w:val="00E51333"/>
    <w:rsid w:val="00E5372C"/>
    <w:rsid w:val="00E639C2"/>
    <w:rsid w:val="00E676C7"/>
    <w:rsid w:val="00E72723"/>
    <w:rsid w:val="00E73AD9"/>
    <w:rsid w:val="00E75851"/>
    <w:rsid w:val="00E76C62"/>
    <w:rsid w:val="00E825FB"/>
    <w:rsid w:val="00E83997"/>
    <w:rsid w:val="00E84FBB"/>
    <w:rsid w:val="00E8528E"/>
    <w:rsid w:val="00E90A11"/>
    <w:rsid w:val="00E95BEF"/>
    <w:rsid w:val="00EA0041"/>
    <w:rsid w:val="00EA2220"/>
    <w:rsid w:val="00EA42F2"/>
    <w:rsid w:val="00EA749F"/>
    <w:rsid w:val="00EB1C7B"/>
    <w:rsid w:val="00EB37F2"/>
    <w:rsid w:val="00EB5239"/>
    <w:rsid w:val="00EB5846"/>
    <w:rsid w:val="00EB6C1E"/>
    <w:rsid w:val="00EC0343"/>
    <w:rsid w:val="00EC3D5E"/>
    <w:rsid w:val="00ED5545"/>
    <w:rsid w:val="00EE3245"/>
    <w:rsid w:val="00EE5477"/>
    <w:rsid w:val="00EE57AD"/>
    <w:rsid w:val="00EE5931"/>
    <w:rsid w:val="00EF0FB2"/>
    <w:rsid w:val="00EF52D4"/>
    <w:rsid w:val="00F010E1"/>
    <w:rsid w:val="00F13A1B"/>
    <w:rsid w:val="00F17B4A"/>
    <w:rsid w:val="00F23D49"/>
    <w:rsid w:val="00F25614"/>
    <w:rsid w:val="00F34377"/>
    <w:rsid w:val="00F34A1F"/>
    <w:rsid w:val="00F34C96"/>
    <w:rsid w:val="00F37A24"/>
    <w:rsid w:val="00F46765"/>
    <w:rsid w:val="00F47719"/>
    <w:rsid w:val="00F50070"/>
    <w:rsid w:val="00F52A7E"/>
    <w:rsid w:val="00F52BC5"/>
    <w:rsid w:val="00F567C2"/>
    <w:rsid w:val="00F6207A"/>
    <w:rsid w:val="00F645E4"/>
    <w:rsid w:val="00F67516"/>
    <w:rsid w:val="00F70656"/>
    <w:rsid w:val="00F717F4"/>
    <w:rsid w:val="00F72BDD"/>
    <w:rsid w:val="00F74792"/>
    <w:rsid w:val="00F81BE6"/>
    <w:rsid w:val="00F94FD6"/>
    <w:rsid w:val="00F97841"/>
    <w:rsid w:val="00FA2314"/>
    <w:rsid w:val="00FA36C9"/>
    <w:rsid w:val="00FA4F41"/>
    <w:rsid w:val="00FA77B8"/>
    <w:rsid w:val="00FB47C3"/>
    <w:rsid w:val="00FB4CC0"/>
    <w:rsid w:val="00FC02DD"/>
    <w:rsid w:val="00FC1901"/>
    <w:rsid w:val="00FC6DEA"/>
    <w:rsid w:val="00FD0C4E"/>
    <w:rsid w:val="00FD1397"/>
    <w:rsid w:val="00FD5EDB"/>
    <w:rsid w:val="00FE1237"/>
    <w:rsid w:val="00FE32B5"/>
    <w:rsid w:val="00FE754A"/>
    <w:rsid w:val="00FF523E"/>
    <w:rsid w:val="00FF5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1412D"/>
  <w15:chartTrackingRefBased/>
  <w15:docId w15:val="{B3A0878A-AD48-4B71-9F1F-CFF760B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qFormat/>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1 odstavecH,Conclusion de partie,Odstavec cíl se seznamem,Odstavec se seznamem1,Nad,Odstavec se seznamem5,Reference List,Odrážka vínová,Odstavec"/>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customStyle="1" w:styleId="textodstavce0">
    <w:name w:val="textodstavce"/>
    <w:basedOn w:val="Normln"/>
    <w:rsid w:val="007D7760"/>
    <w:pPr>
      <w:spacing w:before="100" w:beforeAutospacing="1" w:after="100" w:afterAutospacing="1"/>
    </w:pPr>
    <w:rPr>
      <w:rFonts w:eastAsia="Calibri"/>
      <w:sz w:val="24"/>
      <w:szCs w:val="24"/>
    </w:rPr>
  </w:style>
  <w:style w:type="paragraph" w:customStyle="1" w:styleId="nospacing">
    <w:name w:val="nospacing"/>
    <w:basedOn w:val="Normln"/>
    <w:rsid w:val="007D7760"/>
    <w:pPr>
      <w:spacing w:before="100" w:beforeAutospacing="1" w:after="100" w:afterAutospacing="1"/>
    </w:pPr>
    <w:rPr>
      <w:rFonts w:eastAsia="Calibri"/>
      <w:sz w:val="24"/>
      <w:szCs w:val="24"/>
    </w:rPr>
  </w:style>
  <w:style w:type="paragraph" w:customStyle="1" w:styleId="indent">
    <w:name w:val="indent"/>
    <w:basedOn w:val="Normln"/>
    <w:rsid w:val="00116A85"/>
    <w:pPr>
      <w:spacing w:before="48" w:after="48"/>
      <w:ind w:firstLine="480"/>
      <w:jc w:val="both"/>
    </w:pPr>
    <w:rPr>
      <w:sz w:val="24"/>
      <w:szCs w:val="24"/>
    </w:rPr>
  </w:style>
  <w:style w:type="character" w:customStyle="1" w:styleId="xsptextcomputedfield">
    <w:name w:val="xsptextcomputedfield"/>
    <w:basedOn w:val="Standardnpsmoodstavce"/>
    <w:rsid w:val="000F0D0C"/>
  </w:style>
  <w:style w:type="character" w:customStyle="1" w:styleId="st1">
    <w:name w:val="st1"/>
    <w:basedOn w:val="Standardnpsmoodstavce"/>
    <w:rsid w:val="000F0D0C"/>
  </w:style>
  <w:style w:type="table" w:styleId="Mkatabulky">
    <w:name w:val="Table Grid"/>
    <w:aliases w:val="Tabulka ANECT"/>
    <w:basedOn w:val="Normlntabulka"/>
    <w:uiPriority w:val="59"/>
    <w:rsid w:val="008E0820"/>
    <w:pPr>
      <w:spacing w:before="24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1 odstavecH Char,Conclusion de partie Char,Odstavec cíl se seznamem Char,Odstavec se seznamem1 Char,Nad Char,Odstavec se seznamem5 Char,Reference List Char,Odrážka vínová Char,Odstavec Char"/>
    <w:link w:val="Odstavecseseznamem"/>
    <w:uiPriority w:val="34"/>
    <w:qFormat/>
    <w:rsid w:val="008E0820"/>
    <w:rPr>
      <w:rFonts w:ascii="Calibri" w:hAnsi="Calibri"/>
      <w:sz w:val="22"/>
      <w:szCs w:val="22"/>
      <w:lang w:eastAsia="en-US"/>
    </w:rPr>
  </w:style>
  <w:style w:type="paragraph" w:styleId="Textkomente">
    <w:name w:val="annotation text"/>
    <w:basedOn w:val="Normln"/>
    <w:link w:val="TextkomenteChar"/>
    <w:uiPriority w:val="99"/>
    <w:unhideWhenUsed/>
    <w:rsid w:val="00AA0574"/>
    <w:pPr>
      <w:spacing w:after="200"/>
    </w:pPr>
    <w:rPr>
      <w:rFonts w:ascii="Calibri" w:hAnsi="Calibri"/>
    </w:rPr>
  </w:style>
  <w:style w:type="character" w:customStyle="1" w:styleId="TextkomenteChar">
    <w:name w:val="Text komentáře Char"/>
    <w:link w:val="Textkomente"/>
    <w:uiPriority w:val="99"/>
    <w:rsid w:val="00AA0574"/>
    <w:rPr>
      <w:rFonts w:ascii="Calibri" w:hAnsi="Calibri"/>
    </w:rPr>
  </w:style>
  <w:style w:type="character" w:styleId="Zmnka">
    <w:name w:val="Mention"/>
    <w:basedOn w:val="Standardnpsmoodstavce"/>
    <w:uiPriority w:val="99"/>
    <w:semiHidden/>
    <w:unhideWhenUsed/>
    <w:rsid w:val="007B5311"/>
    <w:rPr>
      <w:color w:val="2B579A"/>
      <w:shd w:val="clear" w:color="auto" w:fill="E6E6E6"/>
    </w:rPr>
  </w:style>
  <w:style w:type="character" w:styleId="Nevyeenzmnka">
    <w:name w:val="Unresolved Mention"/>
    <w:basedOn w:val="Standardnpsmoodstavce"/>
    <w:uiPriority w:val="99"/>
    <w:semiHidden/>
    <w:unhideWhenUsed/>
    <w:rsid w:val="0002661A"/>
    <w:rPr>
      <w:color w:val="808080"/>
      <w:shd w:val="clear" w:color="auto" w:fill="E6E6E6"/>
    </w:rPr>
  </w:style>
  <w:style w:type="paragraph" w:styleId="z-Konecformule">
    <w:name w:val="HTML Bottom of Form"/>
    <w:basedOn w:val="Normln"/>
    <w:next w:val="Normln"/>
    <w:link w:val="z-KonecformuleChar"/>
    <w:hidden/>
    <w:uiPriority w:val="99"/>
    <w:unhideWhenUsed/>
    <w:rsid w:val="005E4BBB"/>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5E4BBB"/>
    <w:rPr>
      <w:rFonts w:ascii="Arial" w:hAnsi="Arial" w:cs="Arial"/>
      <w:vanish/>
      <w:sz w:val="16"/>
      <w:szCs w:val="16"/>
    </w:rPr>
  </w:style>
  <w:style w:type="paragraph" w:customStyle="1" w:styleId="xmsonormal">
    <w:name w:val="x_msonormal"/>
    <w:basedOn w:val="Normln"/>
    <w:rsid w:val="00B411A7"/>
    <w:pPr>
      <w:spacing w:before="100" w:beforeAutospacing="1" w:after="100" w:afterAutospacing="1"/>
    </w:pPr>
    <w:rPr>
      <w:sz w:val="24"/>
      <w:szCs w:val="24"/>
    </w:rPr>
  </w:style>
  <w:style w:type="paragraph" w:customStyle="1" w:styleId="v1msonormal">
    <w:name w:val="v1msonormal"/>
    <w:basedOn w:val="Normln"/>
    <w:rsid w:val="00D442C1"/>
    <w:pPr>
      <w:spacing w:before="100" w:beforeAutospacing="1" w:after="100" w:afterAutospacing="1"/>
    </w:pPr>
    <w:rPr>
      <w:sz w:val="24"/>
      <w:szCs w:val="24"/>
      <w:lang w:eastAsia="en-GB"/>
    </w:rPr>
  </w:style>
  <w:style w:type="paragraph" w:customStyle="1" w:styleId="l2">
    <w:name w:val="l2"/>
    <w:basedOn w:val="Normln"/>
    <w:rsid w:val="00E90A11"/>
    <w:pPr>
      <w:spacing w:before="100" w:beforeAutospacing="1" w:after="100" w:afterAutospacing="1"/>
    </w:pPr>
    <w:rPr>
      <w:rFonts w:eastAsiaTheme="minorHAnsi"/>
      <w:sz w:val="24"/>
      <w:szCs w:val="24"/>
    </w:rPr>
  </w:style>
  <w:style w:type="paragraph" w:customStyle="1" w:styleId="xxxxmsonormal">
    <w:name w:val="x_x_xxmsonormal"/>
    <w:basedOn w:val="Normln"/>
    <w:rsid w:val="009E4828"/>
    <w:rPr>
      <w:rFonts w:ascii="Calibri" w:eastAsiaTheme="minorHAnsi" w:hAnsi="Calibri" w:cs="Calibri"/>
      <w:sz w:val="22"/>
      <w:szCs w:val="22"/>
    </w:rPr>
  </w:style>
  <w:style w:type="character" w:customStyle="1" w:styleId="s11">
    <w:name w:val="s11"/>
    <w:basedOn w:val="Standardnpsmoodstavce"/>
    <w:rsid w:val="00FA4F41"/>
  </w:style>
  <w:style w:type="character" w:customStyle="1" w:styleId="apple-converted-space">
    <w:name w:val="apple-converted-space"/>
    <w:basedOn w:val="Standardnpsmoodstavce"/>
    <w:rsid w:val="00FA4F41"/>
  </w:style>
  <w:style w:type="paragraph" w:styleId="Revize">
    <w:name w:val="Revision"/>
    <w:hidden/>
    <w:uiPriority w:val="99"/>
    <w:semiHidden/>
    <w:rsid w:val="00240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857">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0761103">
      <w:bodyDiv w:val="1"/>
      <w:marLeft w:val="0"/>
      <w:marRight w:val="0"/>
      <w:marTop w:val="0"/>
      <w:marBottom w:val="0"/>
      <w:divBdr>
        <w:top w:val="none" w:sz="0" w:space="0" w:color="auto"/>
        <w:left w:val="none" w:sz="0" w:space="0" w:color="auto"/>
        <w:bottom w:val="none" w:sz="0" w:space="0" w:color="auto"/>
        <w:right w:val="none" w:sz="0" w:space="0" w:color="auto"/>
      </w:divBdr>
    </w:div>
    <w:div w:id="69231120">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9544099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57574695">
      <w:bodyDiv w:val="1"/>
      <w:marLeft w:val="0"/>
      <w:marRight w:val="0"/>
      <w:marTop w:val="0"/>
      <w:marBottom w:val="0"/>
      <w:divBdr>
        <w:top w:val="none" w:sz="0" w:space="0" w:color="auto"/>
        <w:left w:val="none" w:sz="0" w:space="0" w:color="auto"/>
        <w:bottom w:val="none" w:sz="0" w:space="0" w:color="auto"/>
        <w:right w:val="none" w:sz="0" w:space="0" w:color="auto"/>
      </w:divBdr>
    </w:div>
    <w:div w:id="173961589">
      <w:bodyDiv w:val="1"/>
      <w:marLeft w:val="0"/>
      <w:marRight w:val="0"/>
      <w:marTop w:val="0"/>
      <w:marBottom w:val="0"/>
      <w:divBdr>
        <w:top w:val="none" w:sz="0" w:space="0" w:color="auto"/>
        <w:left w:val="none" w:sz="0" w:space="0" w:color="auto"/>
        <w:bottom w:val="none" w:sz="0" w:space="0" w:color="auto"/>
        <w:right w:val="none" w:sz="0" w:space="0" w:color="auto"/>
      </w:divBdr>
    </w:div>
    <w:div w:id="182474090">
      <w:bodyDiv w:val="1"/>
      <w:marLeft w:val="0"/>
      <w:marRight w:val="0"/>
      <w:marTop w:val="0"/>
      <w:marBottom w:val="0"/>
      <w:divBdr>
        <w:top w:val="none" w:sz="0" w:space="0" w:color="auto"/>
        <w:left w:val="none" w:sz="0" w:space="0" w:color="auto"/>
        <w:bottom w:val="none" w:sz="0" w:space="0" w:color="auto"/>
        <w:right w:val="none" w:sz="0" w:space="0" w:color="auto"/>
      </w:divBdr>
    </w:div>
    <w:div w:id="195392391">
      <w:bodyDiv w:val="1"/>
      <w:marLeft w:val="0"/>
      <w:marRight w:val="0"/>
      <w:marTop w:val="0"/>
      <w:marBottom w:val="0"/>
      <w:divBdr>
        <w:top w:val="none" w:sz="0" w:space="0" w:color="auto"/>
        <w:left w:val="none" w:sz="0" w:space="0" w:color="auto"/>
        <w:bottom w:val="none" w:sz="0" w:space="0" w:color="auto"/>
        <w:right w:val="none" w:sz="0" w:space="0" w:color="auto"/>
      </w:divBdr>
    </w:div>
    <w:div w:id="196547834">
      <w:bodyDiv w:val="1"/>
      <w:marLeft w:val="0"/>
      <w:marRight w:val="0"/>
      <w:marTop w:val="0"/>
      <w:marBottom w:val="0"/>
      <w:divBdr>
        <w:top w:val="none" w:sz="0" w:space="0" w:color="auto"/>
        <w:left w:val="none" w:sz="0" w:space="0" w:color="auto"/>
        <w:bottom w:val="none" w:sz="0" w:space="0" w:color="auto"/>
        <w:right w:val="none" w:sz="0" w:space="0" w:color="auto"/>
      </w:divBdr>
    </w:div>
    <w:div w:id="26715528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18846501">
      <w:bodyDiv w:val="1"/>
      <w:marLeft w:val="0"/>
      <w:marRight w:val="0"/>
      <w:marTop w:val="0"/>
      <w:marBottom w:val="0"/>
      <w:divBdr>
        <w:top w:val="none" w:sz="0" w:space="0" w:color="auto"/>
        <w:left w:val="none" w:sz="0" w:space="0" w:color="auto"/>
        <w:bottom w:val="none" w:sz="0" w:space="0" w:color="auto"/>
        <w:right w:val="none" w:sz="0" w:space="0" w:color="auto"/>
      </w:divBdr>
    </w:div>
    <w:div w:id="327100726">
      <w:bodyDiv w:val="1"/>
      <w:marLeft w:val="0"/>
      <w:marRight w:val="0"/>
      <w:marTop w:val="0"/>
      <w:marBottom w:val="0"/>
      <w:divBdr>
        <w:top w:val="none" w:sz="0" w:space="0" w:color="auto"/>
        <w:left w:val="none" w:sz="0" w:space="0" w:color="auto"/>
        <w:bottom w:val="none" w:sz="0" w:space="0" w:color="auto"/>
        <w:right w:val="none" w:sz="0" w:space="0" w:color="auto"/>
      </w:divBdr>
    </w:div>
    <w:div w:id="332728512">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469632552">
      <w:bodyDiv w:val="1"/>
      <w:marLeft w:val="0"/>
      <w:marRight w:val="0"/>
      <w:marTop w:val="0"/>
      <w:marBottom w:val="0"/>
      <w:divBdr>
        <w:top w:val="none" w:sz="0" w:space="0" w:color="auto"/>
        <w:left w:val="none" w:sz="0" w:space="0" w:color="auto"/>
        <w:bottom w:val="none" w:sz="0" w:space="0" w:color="auto"/>
        <w:right w:val="none" w:sz="0" w:space="0" w:color="auto"/>
      </w:divBdr>
    </w:div>
    <w:div w:id="535657950">
      <w:bodyDiv w:val="1"/>
      <w:marLeft w:val="0"/>
      <w:marRight w:val="0"/>
      <w:marTop w:val="0"/>
      <w:marBottom w:val="0"/>
      <w:divBdr>
        <w:top w:val="none" w:sz="0" w:space="0" w:color="auto"/>
        <w:left w:val="none" w:sz="0" w:space="0" w:color="auto"/>
        <w:bottom w:val="none" w:sz="0" w:space="0" w:color="auto"/>
        <w:right w:val="none" w:sz="0" w:space="0" w:color="auto"/>
      </w:divBdr>
    </w:div>
    <w:div w:id="540753471">
      <w:bodyDiv w:val="1"/>
      <w:marLeft w:val="0"/>
      <w:marRight w:val="0"/>
      <w:marTop w:val="0"/>
      <w:marBottom w:val="0"/>
      <w:divBdr>
        <w:top w:val="none" w:sz="0" w:space="0" w:color="auto"/>
        <w:left w:val="none" w:sz="0" w:space="0" w:color="auto"/>
        <w:bottom w:val="none" w:sz="0" w:space="0" w:color="auto"/>
        <w:right w:val="none" w:sz="0" w:space="0" w:color="auto"/>
      </w:divBdr>
    </w:div>
    <w:div w:id="557595137">
      <w:bodyDiv w:val="1"/>
      <w:marLeft w:val="0"/>
      <w:marRight w:val="0"/>
      <w:marTop w:val="0"/>
      <w:marBottom w:val="0"/>
      <w:divBdr>
        <w:top w:val="none" w:sz="0" w:space="0" w:color="auto"/>
        <w:left w:val="none" w:sz="0" w:space="0" w:color="auto"/>
        <w:bottom w:val="none" w:sz="0" w:space="0" w:color="auto"/>
        <w:right w:val="none" w:sz="0" w:space="0" w:color="auto"/>
      </w:divBdr>
    </w:div>
    <w:div w:id="616253557">
      <w:bodyDiv w:val="1"/>
      <w:marLeft w:val="0"/>
      <w:marRight w:val="0"/>
      <w:marTop w:val="0"/>
      <w:marBottom w:val="0"/>
      <w:divBdr>
        <w:top w:val="none" w:sz="0" w:space="0" w:color="auto"/>
        <w:left w:val="none" w:sz="0" w:space="0" w:color="auto"/>
        <w:bottom w:val="none" w:sz="0" w:space="0" w:color="auto"/>
        <w:right w:val="none" w:sz="0" w:space="0" w:color="auto"/>
      </w:divBdr>
    </w:div>
    <w:div w:id="643705350">
      <w:bodyDiv w:val="1"/>
      <w:marLeft w:val="0"/>
      <w:marRight w:val="0"/>
      <w:marTop w:val="0"/>
      <w:marBottom w:val="0"/>
      <w:divBdr>
        <w:top w:val="none" w:sz="0" w:space="0" w:color="auto"/>
        <w:left w:val="none" w:sz="0" w:space="0" w:color="auto"/>
        <w:bottom w:val="none" w:sz="0" w:space="0" w:color="auto"/>
        <w:right w:val="none" w:sz="0" w:space="0" w:color="auto"/>
      </w:divBdr>
    </w:div>
    <w:div w:id="648823665">
      <w:bodyDiv w:val="1"/>
      <w:marLeft w:val="0"/>
      <w:marRight w:val="0"/>
      <w:marTop w:val="0"/>
      <w:marBottom w:val="0"/>
      <w:divBdr>
        <w:top w:val="none" w:sz="0" w:space="0" w:color="auto"/>
        <w:left w:val="none" w:sz="0" w:space="0" w:color="auto"/>
        <w:bottom w:val="none" w:sz="0" w:space="0" w:color="auto"/>
        <w:right w:val="none" w:sz="0" w:space="0" w:color="auto"/>
      </w:divBdr>
    </w:div>
    <w:div w:id="670567793">
      <w:bodyDiv w:val="1"/>
      <w:marLeft w:val="0"/>
      <w:marRight w:val="0"/>
      <w:marTop w:val="0"/>
      <w:marBottom w:val="0"/>
      <w:divBdr>
        <w:top w:val="none" w:sz="0" w:space="0" w:color="auto"/>
        <w:left w:val="none" w:sz="0" w:space="0" w:color="auto"/>
        <w:bottom w:val="none" w:sz="0" w:space="0" w:color="auto"/>
        <w:right w:val="none" w:sz="0" w:space="0" w:color="auto"/>
      </w:divBdr>
    </w:div>
    <w:div w:id="726761187">
      <w:bodyDiv w:val="1"/>
      <w:marLeft w:val="0"/>
      <w:marRight w:val="0"/>
      <w:marTop w:val="0"/>
      <w:marBottom w:val="0"/>
      <w:divBdr>
        <w:top w:val="none" w:sz="0" w:space="0" w:color="auto"/>
        <w:left w:val="none" w:sz="0" w:space="0" w:color="auto"/>
        <w:bottom w:val="none" w:sz="0" w:space="0" w:color="auto"/>
        <w:right w:val="none" w:sz="0" w:space="0" w:color="auto"/>
      </w:divBdr>
      <w:divsChild>
        <w:div w:id="310058051">
          <w:marLeft w:val="0"/>
          <w:marRight w:val="0"/>
          <w:marTop w:val="0"/>
          <w:marBottom w:val="0"/>
          <w:divBdr>
            <w:top w:val="none" w:sz="0" w:space="0" w:color="auto"/>
            <w:left w:val="none" w:sz="0" w:space="0" w:color="auto"/>
            <w:bottom w:val="none" w:sz="0" w:space="0" w:color="auto"/>
            <w:right w:val="none" w:sz="0" w:space="0" w:color="auto"/>
          </w:divBdr>
          <w:divsChild>
            <w:div w:id="1765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173">
      <w:bodyDiv w:val="1"/>
      <w:marLeft w:val="0"/>
      <w:marRight w:val="0"/>
      <w:marTop w:val="0"/>
      <w:marBottom w:val="0"/>
      <w:divBdr>
        <w:top w:val="none" w:sz="0" w:space="0" w:color="auto"/>
        <w:left w:val="none" w:sz="0" w:space="0" w:color="auto"/>
        <w:bottom w:val="none" w:sz="0" w:space="0" w:color="auto"/>
        <w:right w:val="none" w:sz="0" w:space="0" w:color="auto"/>
      </w:divBdr>
    </w:div>
    <w:div w:id="736127091">
      <w:bodyDiv w:val="1"/>
      <w:marLeft w:val="0"/>
      <w:marRight w:val="0"/>
      <w:marTop w:val="0"/>
      <w:marBottom w:val="0"/>
      <w:divBdr>
        <w:top w:val="none" w:sz="0" w:space="0" w:color="auto"/>
        <w:left w:val="none" w:sz="0" w:space="0" w:color="auto"/>
        <w:bottom w:val="none" w:sz="0" w:space="0" w:color="auto"/>
        <w:right w:val="none" w:sz="0" w:space="0" w:color="auto"/>
      </w:divBdr>
    </w:div>
    <w:div w:id="784924773">
      <w:bodyDiv w:val="1"/>
      <w:marLeft w:val="0"/>
      <w:marRight w:val="0"/>
      <w:marTop w:val="0"/>
      <w:marBottom w:val="0"/>
      <w:divBdr>
        <w:top w:val="none" w:sz="0" w:space="0" w:color="auto"/>
        <w:left w:val="none" w:sz="0" w:space="0" w:color="auto"/>
        <w:bottom w:val="none" w:sz="0" w:space="0" w:color="auto"/>
        <w:right w:val="none" w:sz="0" w:space="0" w:color="auto"/>
      </w:divBdr>
    </w:div>
    <w:div w:id="808783451">
      <w:bodyDiv w:val="1"/>
      <w:marLeft w:val="0"/>
      <w:marRight w:val="0"/>
      <w:marTop w:val="0"/>
      <w:marBottom w:val="0"/>
      <w:divBdr>
        <w:top w:val="none" w:sz="0" w:space="0" w:color="auto"/>
        <w:left w:val="none" w:sz="0" w:space="0" w:color="auto"/>
        <w:bottom w:val="none" w:sz="0" w:space="0" w:color="auto"/>
        <w:right w:val="none" w:sz="0" w:space="0" w:color="auto"/>
      </w:divBdr>
    </w:div>
    <w:div w:id="827944290">
      <w:bodyDiv w:val="1"/>
      <w:marLeft w:val="0"/>
      <w:marRight w:val="0"/>
      <w:marTop w:val="0"/>
      <w:marBottom w:val="0"/>
      <w:divBdr>
        <w:top w:val="none" w:sz="0" w:space="0" w:color="auto"/>
        <w:left w:val="none" w:sz="0" w:space="0" w:color="auto"/>
        <w:bottom w:val="none" w:sz="0" w:space="0" w:color="auto"/>
        <w:right w:val="none" w:sz="0" w:space="0" w:color="auto"/>
      </w:divBdr>
    </w:div>
    <w:div w:id="869604999">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5413591">
      <w:bodyDiv w:val="1"/>
      <w:marLeft w:val="0"/>
      <w:marRight w:val="0"/>
      <w:marTop w:val="0"/>
      <w:marBottom w:val="0"/>
      <w:divBdr>
        <w:top w:val="none" w:sz="0" w:space="0" w:color="auto"/>
        <w:left w:val="none" w:sz="0" w:space="0" w:color="auto"/>
        <w:bottom w:val="none" w:sz="0" w:space="0" w:color="auto"/>
        <w:right w:val="none" w:sz="0" w:space="0" w:color="auto"/>
      </w:divBdr>
    </w:div>
    <w:div w:id="930623690">
      <w:bodyDiv w:val="1"/>
      <w:marLeft w:val="0"/>
      <w:marRight w:val="0"/>
      <w:marTop w:val="0"/>
      <w:marBottom w:val="0"/>
      <w:divBdr>
        <w:top w:val="none" w:sz="0" w:space="0" w:color="auto"/>
        <w:left w:val="none" w:sz="0" w:space="0" w:color="auto"/>
        <w:bottom w:val="none" w:sz="0" w:space="0" w:color="auto"/>
        <w:right w:val="none" w:sz="0" w:space="0" w:color="auto"/>
      </w:divBdr>
    </w:div>
    <w:div w:id="969360167">
      <w:bodyDiv w:val="1"/>
      <w:marLeft w:val="0"/>
      <w:marRight w:val="0"/>
      <w:marTop w:val="0"/>
      <w:marBottom w:val="0"/>
      <w:divBdr>
        <w:top w:val="none" w:sz="0" w:space="0" w:color="auto"/>
        <w:left w:val="none" w:sz="0" w:space="0" w:color="auto"/>
        <w:bottom w:val="none" w:sz="0" w:space="0" w:color="auto"/>
        <w:right w:val="none" w:sz="0" w:space="0" w:color="auto"/>
      </w:divBdr>
    </w:div>
    <w:div w:id="973097747">
      <w:bodyDiv w:val="1"/>
      <w:marLeft w:val="0"/>
      <w:marRight w:val="0"/>
      <w:marTop w:val="0"/>
      <w:marBottom w:val="0"/>
      <w:divBdr>
        <w:top w:val="none" w:sz="0" w:space="0" w:color="auto"/>
        <w:left w:val="none" w:sz="0" w:space="0" w:color="auto"/>
        <w:bottom w:val="none" w:sz="0" w:space="0" w:color="auto"/>
        <w:right w:val="none" w:sz="0" w:space="0" w:color="auto"/>
      </w:divBdr>
    </w:div>
    <w:div w:id="995259673">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28262188">
      <w:bodyDiv w:val="1"/>
      <w:marLeft w:val="0"/>
      <w:marRight w:val="0"/>
      <w:marTop w:val="0"/>
      <w:marBottom w:val="0"/>
      <w:divBdr>
        <w:top w:val="none" w:sz="0" w:space="0" w:color="auto"/>
        <w:left w:val="none" w:sz="0" w:space="0" w:color="auto"/>
        <w:bottom w:val="none" w:sz="0" w:space="0" w:color="auto"/>
        <w:right w:val="none" w:sz="0" w:space="0" w:color="auto"/>
      </w:divBdr>
    </w:div>
    <w:div w:id="1029376315">
      <w:bodyDiv w:val="1"/>
      <w:marLeft w:val="0"/>
      <w:marRight w:val="0"/>
      <w:marTop w:val="0"/>
      <w:marBottom w:val="0"/>
      <w:divBdr>
        <w:top w:val="none" w:sz="0" w:space="0" w:color="auto"/>
        <w:left w:val="none" w:sz="0" w:space="0" w:color="auto"/>
        <w:bottom w:val="none" w:sz="0" w:space="0" w:color="auto"/>
        <w:right w:val="none" w:sz="0" w:space="0" w:color="auto"/>
      </w:divBdr>
    </w:div>
    <w:div w:id="1063136130">
      <w:bodyDiv w:val="1"/>
      <w:marLeft w:val="0"/>
      <w:marRight w:val="0"/>
      <w:marTop w:val="0"/>
      <w:marBottom w:val="0"/>
      <w:divBdr>
        <w:top w:val="none" w:sz="0" w:space="0" w:color="auto"/>
        <w:left w:val="none" w:sz="0" w:space="0" w:color="auto"/>
        <w:bottom w:val="none" w:sz="0" w:space="0" w:color="auto"/>
        <w:right w:val="none" w:sz="0" w:space="0" w:color="auto"/>
      </w:divBdr>
    </w:div>
    <w:div w:id="1108620613">
      <w:bodyDiv w:val="1"/>
      <w:marLeft w:val="0"/>
      <w:marRight w:val="0"/>
      <w:marTop w:val="0"/>
      <w:marBottom w:val="0"/>
      <w:divBdr>
        <w:top w:val="none" w:sz="0" w:space="0" w:color="auto"/>
        <w:left w:val="none" w:sz="0" w:space="0" w:color="auto"/>
        <w:bottom w:val="none" w:sz="0" w:space="0" w:color="auto"/>
        <w:right w:val="none" w:sz="0" w:space="0" w:color="auto"/>
      </w:divBdr>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
    <w:div w:id="1154103401">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220433395">
      <w:bodyDiv w:val="1"/>
      <w:marLeft w:val="0"/>
      <w:marRight w:val="0"/>
      <w:marTop w:val="0"/>
      <w:marBottom w:val="0"/>
      <w:divBdr>
        <w:top w:val="none" w:sz="0" w:space="0" w:color="auto"/>
        <w:left w:val="none" w:sz="0" w:space="0" w:color="auto"/>
        <w:bottom w:val="none" w:sz="0" w:space="0" w:color="auto"/>
        <w:right w:val="none" w:sz="0" w:space="0" w:color="auto"/>
      </w:divBdr>
      <w:divsChild>
        <w:div w:id="888996377">
          <w:marLeft w:val="0"/>
          <w:marRight w:val="0"/>
          <w:marTop w:val="0"/>
          <w:marBottom w:val="0"/>
          <w:divBdr>
            <w:top w:val="none" w:sz="0" w:space="0" w:color="auto"/>
            <w:left w:val="none" w:sz="0" w:space="0" w:color="auto"/>
            <w:bottom w:val="none" w:sz="0" w:space="0" w:color="auto"/>
            <w:right w:val="none" w:sz="0" w:space="0" w:color="auto"/>
          </w:divBdr>
          <w:divsChild>
            <w:div w:id="1160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01220">
      <w:bodyDiv w:val="1"/>
      <w:marLeft w:val="0"/>
      <w:marRight w:val="0"/>
      <w:marTop w:val="0"/>
      <w:marBottom w:val="0"/>
      <w:divBdr>
        <w:top w:val="none" w:sz="0" w:space="0" w:color="auto"/>
        <w:left w:val="none" w:sz="0" w:space="0" w:color="auto"/>
        <w:bottom w:val="none" w:sz="0" w:space="0" w:color="auto"/>
        <w:right w:val="none" w:sz="0" w:space="0" w:color="auto"/>
      </w:divBdr>
    </w:div>
    <w:div w:id="1230577426">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25862326">
      <w:bodyDiv w:val="1"/>
      <w:marLeft w:val="0"/>
      <w:marRight w:val="0"/>
      <w:marTop w:val="0"/>
      <w:marBottom w:val="0"/>
      <w:divBdr>
        <w:top w:val="none" w:sz="0" w:space="0" w:color="auto"/>
        <w:left w:val="none" w:sz="0" w:space="0" w:color="auto"/>
        <w:bottom w:val="none" w:sz="0" w:space="0" w:color="auto"/>
        <w:right w:val="none" w:sz="0" w:space="0" w:color="auto"/>
      </w:divBdr>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50251822">
      <w:bodyDiv w:val="1"/>
      <w:marLeft w:val="0"/>
      <w:marRight w:val="0"/>
      <w:marTop w:val="0"/>
      <w:marBottom w:val="0"/>
      <w:divBdr>
        <w:top w:val="none" w:sz="0" w:space="0" w:color="auto"/>
        <w:left w:val="none" w:sz="0" w:space="0" w:color="auto"/>
        <w:bottom w:val="none" w:sz="0" w:space="0" w:color="auto"/>
        <w:right w:val="none" w:sz="0" w:space="0" w:color="auto"/>
      </w:divBdr>
    </w:div>
    <w:div w:id="1375499658">
      <w:bodyDiv w:val="1"/>
      <w:marLeft w:val="0"/>
      <w:marRight w:val="0"/>
      <w:marTop w:val="0"/>
      <w:marBottom w:val="0"/>
      <w:divBdr>
        <w:top w:val="none" w:sz="0" w:space="0" w:color="auto"/>
        <w:left w:val="none" w:sz="0" w:space="0" w:color="auto"/>
        <w:bottom w:val="none" w:sz="0" w:space="0" w:color="auto"/>
        <w:right w:val="none" w:sz="0" w:space="0" w:color="auto"/>
      </w:divBdr>
    </w:div>
    <w:div w:id="1418789995">
      <w:bodyDiv w:val="1"/>
      <w:marLeft w:val="0"/>
      <w:marRight w:val="0"/>
      <w:marTop w:val="0"/>
      <w:marBottom w:val="0"/>
      <w:divBdr>
        <w:top w:val="none" w:sz="0" w:space="0" w:color="auto"/>
        <w:left w:val="none" w:sz="0" w:space="0" w:color="auto"/>
        <w:bottom w:val="none" w:sz="0" w:space="0" w:color="auto"/>
        <w:right w:val="none" w:sz="0" w:space="0" w:color="auto"/>
      </w:divBdr>
    </w:div>
    <w:div w:id="1425036399">
      <w:bodyDiv w:val="1"/>
      <w:marLeft w:val="0"/>
      <w:marRight w:val="0"/>
      <w:marTop w:val="0"/>
      <w:marBottom w:val="0"/>
      <w:divBdr>
        <w:top w:val="none" w:sz="0" w:space="0" w:color="auto"/>
        <w:left w:val="none" w:sz="0" w:space="0" w:color="auto"/>
        <w:bottom w:val="none" w:sz="0" w:space="0" w:color="auto"/>
        <w:right w:val="none" w:sz="0" w:space="0" w:color="auto"/>
      </w:divBdr>
    </w:div>
    <w:div w:id="14370228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59256449">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88982094">
      <w:bodyDiv w:val="1"/>
      <w:marLeft w:val="0"/>
      <w:marRight w:val="0"/>
      <w:marTop w:val="0"/>
      <w:marBottom w:val="0"/>
      <w:divBdr>
        <w:top w:val="none" w:sz="0" w:space="0" w:color="auto"/>
        <w:left w:val="none" w:sz="0" w:space="0" w:color="auto"/>
        <w:bottom w:val="none" w:sz="0" w:space="0" w:color="auto"/>
        <w:right w:val="none" w:sz="0" w:space="0" w:color="auto"/>
      </w:divBdr>
    </w:div>
    <w:div w:id="1499609851">
      <w:bodyDiv w:val="1"/>
      <w:marLeft w:val="0"/>
      <w:marRight w:val="0"/>
      <w:marTop w:val="0"/>
      <w:marBottom w:val="0"/>
      <w:divBdr>
        <w:top w:val="none" w:sz="0" w:space="0" w:color="auto"/>
        <w:left w:val="none" w:sz="0" w:space="0" w:color="auto"/>
        <w:bottom w:val="none" w:sz="0" w:space="0" w:color="auto"/>
        <w:right w:val="none" w:sz="0" w:space="0" w:color="auto"/>
      </w:divBdr>
    </w:div>
    <w:div w:id="1508910827">
      <w:bodyDiv w:val="1"/>
      <w:marLeft w:val="0"/>
      <w:marRight w:val="0"/>
      <w:marTop w:val="0"/>
      <w:marBottom w:val="0"/>
      <w:divBdr>
        <w:top w:val="none" w:sz="0" w:space="0" w:color="auto"/>
        <w:left w:val="none" w:sz="0" w:space="0" w:color="auto"/>
        <w:bottom w:val="none" w:sz="0" w:space="0" w:color="auto"/>
        <w:right w:val="none" w:sz="0" w:space="0" w:color="auto"/>
      </w:divBdr>
    </w:div>
    <w:div w:id="1520580521">
      <w:bodyDiv w:val="1"/>
      <w:marLeft w:val="0"/>
      <w:marRight w:val="0"/>
      <w:marTop w:val="0"/>
      <w:marBottom w:val="0"/>
      <w:divBdr>
        <w:top w:val="none" w:sz="0" w:space="0" w:color="auto"/>
        <w:left w:val="none" w:sz="0" w:space="0" w:color="auto"/>
        <w:bottom w:val="none" w:sz="0" w:space="0" w:color="auto"/>
        <w:right w:val="none" w:sz="0" w:space="0" w:color="auto"/>
      </w:divBdr>
    </w:div>
    <w:div w:id="1527061163">
      <w:bodyDiv w:val="1"/>
      <w:marLeft w:val="0"/>
      <w:marRight w:val="0"/>
      <w:marTop w:val="0"/>
      <w:marBottom w:val="0"/>
      <w:divBdr>
        <w:top w:val="none" w:sz="0" w:space="0" w:color="auto"/>
        <w:left w:val="none" w:sz="0" w:space="0" w:color="auto"/>
        <w:bottom w:val="none" w:sz="0" w:space="0" w:color="auto"/>
        <w:right w:val="none" w:sz="0" w:space="0" w:color="auto"/>
      </w:divBdr>
    </w:div>
    <w:div w:id="1528907321">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58607388">
      <w:bodyDiv w:val="1"/>
      <w:marLeft w:val="0"/>
      <w:marRight w:val="0"/>
      <w:marTop w:val="0"/>
      <w:marBottom w:val="0"/>
      <w:divBdr>
        <w:top w:val="none" w:sz="0" w:space="0" w:color="auto"/>
        <w:left w:val="none" w:sz="0" w:space="0" w:color="auto"/>
        <w:bottom w:val="none" w:sz="0" w:space="0" w:color="auto"/>
        <w:right w:val="none" w:sz="0" w:space="0" w:color="auto"/>
      </w:divBdr>
    </w:div>
    <w:div w:id="1670012512">
      <w:bodyDiv w:val="1"/>
      <w:marLeft w:val="0"/>
      <w:marRight w:val="0"/>
      <w:marTop w:val="0"/>
      <w:marBottom w:val="0"/>
      <w:divBdr>
        <w:top w:val="none" w:sz="0" w:space="0" w:color="auto"/>
        <w:left w:val="none" w:sz="0" w:space="0" w:color="auto"/>
        <w:bottom w:val="none" w:sz="0" w:space="0" w:color="auto"/>
        <w:right w:val="none" w:sz="0" w:space="0" w:color="auto"/>
      </w:divBdr>
    </w:div>
    <w:div w:id="1671520669">
      <w:bodyDiv w:val="1"/>
      <w:marLeft w:val="0"/>
      <w:marRight w:val="0"/>
      <w:marTop w:val="0"/>
      <w:marBottom w:val="0"/>
      <w:divBdr>
        <w:top w:val="none" w:sz="0" w:space="0" w:color="auto"/>
        <w:left w:val="none" w:sz="0" w:space="0" w:color="auto"/>
        <w:bottom w:val="none" w:sz="0" w:space="0" w:color="auto"/>
        <w:right w:val="none" w:sz="0" w:space="0" w:color="auto"/>
      </w:divBdr>
    </w:div>
    <w:div w:id="1688947420">
      <w:bodyDiv w:val="1"/>
      <w:marLeft w:val="0"/>
      <w:marRight w:val="0"/>
      <w:marTop w:val="0"/>
      <w:marBottom w:val="0"/>
      <w:divBdr>
        <w:top w:val="none" w:sz="0" w:space="0" w:color="auto"/>
        <w:left w:val="none" w:sz="0" w:space="0" w:color="auto"/>
        <w:bottom w:val="none" w:sz="0" w:space="0" w:color="auto"/>
        <w:right w:val="none" w:sz="0" w:space="0" w:color="auto"/>
      </w:divBdr>
    </w:div>
    <w:div w:id="1690259732">
      <w:bodyDiv w:val="1"/>
      <w:marLeft w:val="0"/>
      <w:marRight w:val="0"/>
      <w:marTop w:val="0"/>
      <w:marBottom w:val="0"/>
      <w:divBdr>
        <w:top w:val="none" w:sz="0" w:space="0" w:color="auto"/>
        <w:left w:val="none" w:sz="0" w:space="0" w:color="auto"/>
        <w:bottom w:val="none" w:sz="0" w:space="0" w:color="auto"/>
        <w:right w:val="none" w:sz="0" w:space="0" w:color="auto"/>
      </w:divBdr>
    </w:div>
    <w:div w:id="1746680784">
      <w:bodyDiv w:val="1"/>
      <w:marLeft w:val="0"/>
      <w:marRight w:val="0"/>
      <w:marTop w:val="0"/>
      <w:marBottom w:val="0"/>
      <w:divBdr>
        <w:top w:val="none" w:sz="0" w:space="0" w:color="auto"/>
        <w:left w:val="none" w:sz="0" w:space="0" w:color="auto"/>
        <w:bottom w:val="none" w:sz="0" w:space="0" w:color="auto"/>
        <w:right w:val="none" w:sz="0" w:space="0" w:color="auto"/>
      </w:divBdr>
    </w:div>
    <w:div w:id="1750806074">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
    <w:div w:id="1893618692">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36130571">
      <w:bodyDiv w:val="1"/>
      <w:marLeft w:val="0"/>
      <w:marRight w:val="0"/>
      <w:marTop w:val="0"/>
      <w:marBottom w:val="0"/>
      <w:divBdr>
        <w:top w:val="none" w:sz="0" w:space="0" w:color="auto"/>
        <w:left w:val="none" w:sz="0" w:space="0" w:color="auto"/>
        <w:bottom w:val="none" w:sz="0" w:space="0" w:color="auto"/>
        <w:right w:val="none" w:sz="0" w:space="0" w:color="auto"/>
      </w:divBdr>
    </w:div>
    <w:div w:id="1962685990">
      <w:bodyDiv w:val="1"/>
      <w:marLeft w:val="0"/>
      <w:marRight w:val="0"/>
      <w:marTop w:val="0"/>
      <w:marBottom w:val="0"/>
      <w:divBdr>
        <w:top w:val="none" w:sz="0" w:space="0" w:color="auto"/>
        <w:left w:val="none" w:sz="0" w:space="0" w:color="auto"/>
        <w:bottom w:val="none" w:sz="0" w:space="0" w:color="auto"/>
        <w:right w:val="none" w:sz="0" w:space="0" w:color="auto"/>
      </w:divBdr>
    </w:div>
    <w:div w:id="1992101608">
      <w:bodyDiv w:val="1"/>
      <w:marLeft w:val="0"/>
      <w:marRight w:val="0"/>
      <w:marTop w:val="0"/>
      <w:marBottom w:val="0"/>
      <w:divBdr>
        <w:top w:val="none" w:sz="0" w:space="0" w:color="auto"/>
        <w:left w:val="none" w:sz="0" w:space="0" w:color="auto"/>
        <w:bottom w:val="none" w:sz="0" w:space="0" w:color="auto"/>
        <w:right w:val="none" w:sz="0" w:space="0" w:color="auto"/>
      </w:divBdr>
    </w:div>
    <w:div w:id="2009945147">
      <w:bodyDiv w:val="1"/>
      <w:marLeft w:val="0"/>
      <w:marRight w:val="0"/>
      <w:marTop w:val="0"/>
      <w:marBottom w:val="0"/>
      <w:divBdr>
        <w:top w:val="none" w:sz="0" w:space="0" w:color="auto"/>
        <w:left w:val="none" w:sz="0" w:space="0" w:color="auto"/>
        <w:bottom w:val="none" w:sz="0" w:space="0" w:color="auto"/>
        <w:right w:val="none" w:sz="0" w:space="0" w:color="auto"/>
      </w:divBdr>
    </w:div>
    <w:div w:id="2023891988">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50064221">
      <w:bodyDiv w:val="1"/>
      <w:marLeft w:val="0"/>
      <w:marRight w:val="0"/>
      <w:marTop w:val="0"/>
      <w:marBottom w:val="0"/>
      <w:divBdr>
        <w:top w:val="none" w:sz="0" w:space="0" w:color="auto"/>
        <w:left w:val="none" w:sz="0" w:space="0" w:color="auto"/>
        <w:bottom w:val="none" w:sz="0" w:space="0" w:color="auto"/>
        <w:right w:val="none" w:sz="0" w:space="0" w:color="auto"/>
      </w:divBdr>
    </w:div>
    <w:div w:id="2061632816">
      <w:bodyDiv w:val="1"/>
      <w:marLeft w:val="0"/>
      <w:marRight w:val="0"/>
      <w:marTop w:val="0"/>
      <w:marBottom w:val="0"/>
      <w:divBdr>
        <w:top w:val="none" w:sz="0" w:space="0" w:color="auto"/>
        <w:left w:val="none" w:sz="0" w:space="0" w:color="auto"/>
        <w:bottom w:val="none" w:sz="0" w:space="0" w:color="auto"/>
        <w:right w:val="none" w:sz="0" w:space="0" w:color="auto"/>
      </w:divBdr>
    </w:div>
    <w:div w:id="2075660992">
      <w:bodyDiv w:val="1"/>
      <w:marLeft w:val="0"/>
      <w:marRight w:val="0"/>
      <w:marTop w:val="0"/>
      <w:marBottom w:val="0"/>
      <w:divBdr>
        <w:top w:val="none" w:sz="0" w:space="0" w:color="auto"/>
        <w:left w:val="none" w:sz="0" w:space="0" w:color="auto"/>
        <w:bottom w:val="none" w:sz="0" w:space="0" w:color="auto"/>
        <w:right w:val="none" w:sz="0" w:space="0" w:color="auto"/>
      </w:divBdr>
    </w:div>
    <w:div w:id="2078553670">
      <w:bodyDiv w:val="1"/>
      <w:marLeft w:val="0"/>
      <w:marRight w:val="0"/>
      <w:marTop w:val="0"/>
      <w:marBottom w:val="0"/>
      <w:divBdr>
        <w:top w:val="none" w:sz="0" w:space="0" w:color="auto"/>
        <w:left w:val="none" w:sz="0" w:space="0" w:color="auto"/>
        <w:bottom w:val="none" w:sz="0" w:space="0" w:color="auto"/>
        <w:right w:val="none" w:sz="0" w:space="0" w:color="auto"/>
      </w:divBdr>
    </w:div>
    <w:div w:id="2078936562">
      <w:bodyDiv w:val="1"/>
      <w:marLeft w:val="0"/>
      <w:marRight w:val="0"/>
      <w:marTop w:val="0"/>
      <w:marBottom w:val="0"/>
      <w:divBdr>
        <w:top w:val="none" w:sz="0" w:space="0" w:color="auto"/>
        <w:left w:val="none" w:sz="0" w:space="0" w:color="auto"/>
        <w:bottom w:val="none" w:sz="0" w:space="0" w:color="auto"/>
        <w:right w:val="none" w:sz="0" w:space="0" w:color="auto"/>
      </w:divBdr>
    </w:div>
    <w:div w:id="2098861059">
      <w:bodyDiv w:val="1"/>
      <w:marLeft w:val="0"/>
      <w:marRight w:val="0"/>
      <w:marTop w:val="0"/>
      <w:marBottom w:val="0"/>
      <w:divBdr>
        <w:top w:val="none" w:sz="0" w:space="0" w:color="auto"/>
        <w:left w:val="none" w:sz="0" w:space="0" w:color="auto"/>
        <w:bottom w:val="none" w:sz="0" w:space="0" w:color="auto"/>
        <w:right w:val="none" w:sz="0" w:space="0" w:color="auto"/>
      </w:divBdr>
    </w:div>
    <w:div w:id="21027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ikes@kzp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zuch@scmvd.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zps@kzps.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1330</Words>
  <Characters>7851</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9163</CharactersWithSpaces>
  <SharedDoc>false</SharedDoc>
  <HLinks>
    <vt:vector size="24" baseType="variant">
      <vt:variant>
        <vt:i4>7143466</vt:i4>
      </vt:variant>
      <vt:variant>
        <vt:i4>9</vt:i4>
      </vt:variant>
      <vt:variant>
        <vt:i4>0</vt:i4>
      </vt:variant>
      <vt:variant>
        <vt:i4>5</vt:i4>
      </vt:variant>
      <vt:variant>
        <vt:lpwstr>tel:224</vt:lpwstr>
      </vt:variant>
      <vt:variant>
        <vt:lpwstr/>
      </vt:variant>
      <vt:variant>
        <vt:i4>1376294</vt:i4>
      </vt:variant>
      <vt:variant>
        <vt:i4>6</vt:i4>
      </vt:variant>
      <vt:variant>
        <vt:i4>0</vt:i4>
      </vt:variant>
      <vt:variant>
        <vt:i4>5</vt:i4>
      </vt:variant>
      <vt:variant>
        <vt:lpwstr>mailto:amort@zsdnp.cz</vt:lpwstr>
      </vt:variant>
      <vt:variant>
        <vt:lpwstr/>
      </vt:variant>
      <vt:variant>
        <vt:i4>5177452</vt:i4>
      </vt:variant>
      <vt:variant>
        <vt:i4>3</vt:i4>
      </vt:variant>
      <vt:variant>
        <vt:i4>0</vt:i4>
      </vt:variant>
      <vt:variant>
        <vt:i4>5</vt:i4>
      </vt:variant>
      <vt:variant>
        <vt:lpwstr>mailto:zikes@kzps.cz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Honza</dc:creator>
  <cp:keywords/>
  <cp:lastModifiedBy>Jan Zikes</cp:lastModifiedBy>
  <cp:revision>2</cp:revision>
  <cp:lastPrinted>2016-10-12T10:41:00Z</cp:lastPrinted>
  <dcterms:created xsi:type="dcterms:W3CDTF">2023-11-23T09:00:00Z</dcterms:created>
  <dcterms:modified xsi:type="dcterms:W3CDTF">2023-11-23T09:00:00Z</dcterms:modified>
</cp:coreProperties>
</file>